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ACB30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 w:line="300" w:lineRule="auto"/>
        <w:ind w:left="0" w:right="0"/>
        <w:jc w:val="left"/>
        <w:rPr>
          <w:color w:val="000000"/>
          <w:sz w:val="2"/>
          <w:szCs w:val="2"/>
        </w:rPr>
      </w:pPr>
    </w:p>
    <w:p w14:paraId="1261ACAF" w14:textId="77777777" w:rsidR="00721A57" w:rsidRDefault="00EA5FA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0"/>
        <w:jc w:val="left"/>
        <w:rPr>
          <w:rFonts w:ascii="Trebuchet MS" w:eastAsia="Trebuchet MS" w:hAnsi="Trebuchet MS" w:cs="Trebuchet MS"/>
          <w:smallCaps/>
          <w:color w:val="7E93A5"/>
          <w:sz w:val="60"/>
          <w:szCs w:val="60"/>
        </w:rPr>
      </w:pPr>
      <w:r>
        <w:rPr>
          <w:rFonts w:ascii="Trebuchet MS" w:eastAsia="Trebuchet MS" w:hAnsi="Trebuchet MS" w:cs="Trebuchet MS"/>
          <w:smallCaps/>
          <w:color w:val="7E93A5"/>
          <w:sz w:val="60"/>
          <w:szCs w:val="60"/>
        </w:rPr>
        <w:t>Output fact sheet</w:t>
      </w:r>
    </w:p>
    <w:p w14:paraId="482A6A8C" w14:textId="77777777" w:rsidR="00721A57" w:rsidRDefault="00EA5FAD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37" w:right="340" w:hanging="1637"/>
        <w:rPr>
          <w:rFonts w:ascii="Trebuchet MS" w:eastAsia="Trebuchet MS" w:hAnsi="Trebuchet MS" w:cs="Trebuchet MS"/>
          <w:b/>
          <w:color w:val="7E93A5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7E93A5"/>
          <w:sz w:val="36"/>
          <w:szCs w:val="36"/>
        </w:rPr>
        <w:t>Pilot actions (including investment, if applicable)</w: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7062B43" wp14:editId="32B6802F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945505" cy="38100"/>
                <wp:effectExtent l="0" t="0" r="0" b="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2773" y="3780000"/>
                          <a:ext cx="592645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945505" cy="38100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550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E60528F" wp14:editId="704BF65D">
                <wp:simplePos x="0" y="0"/>
                <wp:positionH relativeFrom="column">
                  <wp:posOffset>12701</wp:posOffset>
                </wp:positionH>
                <wp:positionV relativeFrom="paragraph">
                  <wp:posOffset>381000</wp:posOffset>
                </wp:positionV>
                <wp:extent cx="5945505" cy="38100"/>
                <wp:effectExtent l="0" t="0" r="0" b="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2773" y="3780000"/>
                          <a:ext cx="592645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381000</wp:posOffset>
                </wp:positionV>
                <wp:extent cx="5945505" cy="38100"/>
                <wp:effectExtent b="0" l="0" r="0" t="0"/>
                <wp:wrapNone/>
                <wp:docPr id="1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550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D373364" wp14:editId="39BB427E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1019175" cy="428625"/>
                <wp:effectExtent l="0" t="0" r="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938" y="3575213"/>
                          <a:ext cx="1000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73135" w14:textId="77777777" w:rsidR="00721A57" w:rsidRDefault="00EA5FAD">
                            <w:pPr>
                              <w:spacing w:after="120" w:line="240" w:lineRule="auto"/>
                              <w:ind w:left="1636" w:right="340" w:firstLine="2913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7E93A5"/>
                                <w:sz w:val="22"/>
                              </w:rPr>
                              <w:t>Version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id="_x0000_s1026" style="position:absolute;left:0;text-align:left;margin-left:412pt;margin-top:0;width:80.2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" filled="f" stroked="f">
                <v:textbox inset="2.53958mm,1.2694mm,2.53958mm,1.2694mm">
                  <w:txbxContent>
                    <w:p w:rsidR="00721A57" w:rsidRDefault="00EA5FAD">
                      <w:pPr>
                        <w:spacing w:after="120" w:line="240" w:lineRule="auto"/>
                        <w:ind w:left="1636" w:right="340" w:firstLine="2913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7E93A5"/>
                          <w:sz w:val="22"/>
                        </w:rPr>
                        <w:t>Version 3</w:t>
                      </w:r>
                    </w:p>
                  </w:txbxContent>
                </v:textbox>
              </v:rect>
            </w:pict>
          </mc:Fallback>
        </mc:AlternateContent>
      </w:r>
    </w:p>
    <w:p w14:paraId="1E4666CF" w14:textId="77777777" w:rsidR="00721A57" w:rsidRDefault="00721A57">
      <w:pPr>
        <w:spacing w:before="0" w:line="240" w:lineRule="auto"/>
        <w:ind w:left="0" w:right="0"/>
        <w:jc w:val="left"/>
      </w:pPr>
    </w:p>
    <w:tbl>
      <w:tblPr>
        <w:tblStyle w:val="a8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80" w:firstRow="0" w:lastRow="0" w:firstColumn="1" w:lastColumn="0" w:noHBand="0" w:noVBand="1"/>
      </w:tblPr>
      <w:tblGrid>
        <w:gridCol w:w="3969"/>
        <w:gridCol w:w="5529"/>
      </w:tblGrid>
      <w:tr w:rsidR="00721A57" w14:paraId="7FE920B0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DE2E6E6" w14:textId="77777777" w:rsidR="00721A57" w:rsidRDefault="00EA5FAD">
            <w:pPr>
              <w:keepNext/>
              <w:spacing w:after="120"/>
              <w:ind w:left="0" w:right="0"/>
              <w:jc w:val="left"/>
            </w:pPr>
            <w:r>
              <w:rPr>
                <w:b w:val="0"/>
              </w:rPr>
              <w:t>Project index number and acronym</w:t>
            </w:r>
          </w:p>
        </w:tc>
        <w:tc>
          <w:tcPr>
            <w:tcW w:w="5529" w:type="dxa"/>
          </w:tcPr>
          <w:p w14:paraId="54C0B4E9" w14:textId="77777777" w:rsidR="00721A57" w:rsidRDefault="00EA5FAD">
            <w:pP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CE1277 Arrival Regions</w:t>
            </w:r>
          </w:p>
        </w:tc>
      </w:tr>
      <w:tr w:rsidR="00721A57" w14:paraId="549510A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2D97FC2C" w14:textId="77777777" w:rsidR="00721A57" w:rsidRDefault="00EA5FAD">
            <w:pPr>
              <w:keepNext/>
              <w:spacing w:after="120"/>
              <w:ind w:left="0" w:right="0"/>
              <w:jc w:val="left"/>
            </w:pPr>
            <w:r>
              <w:rPr>
                <w:b w:val="0"/>
              </w:rPr>
              <w:t>Output number and title</w:t>
            </w:r>
          </w:p>
        </w:tc>
        <w:tc>
          <w:tcPr>
            <w:tcW w:w="5529" w:type="dxa"/>
          </w:tcPr>
          <w:p w14:paraId="3AB1DDC1" w14:textId="77777777" w:rsidR="00721A57" w:rsidRDefault="00EA5FAD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24"/>
                <w:szCs w:val="24"/>
              </w:rPr>
            </w:pPr>
            <w:proofErr w:type="gramStart"/>
            <w:r>
              <w:rPr>
                <w:color w:val="4D4D4E"/>
                <w:sz w:val="24"/>
                <w:szCs w:val="24"/>
              </w:rPr>
              <w:t>O.T</w:t>
            </w:r>
            <w:proofErr w:type="gramEnd"/>
            <w:r>
              <w:rPr>
                <w:color w:val="4D4D4E"/>
                <w:sz w:val="24"/>
                <w:szCs w:val="24"/>
              </w:rPr>
              <w:t>2.1 - Pilot actions testing social innovation in the integration of non-EU nationals</w:t>
            </w:r>
          </w:p>
        </w:tc>
      </w:tr>
      <w:tr w:rsidR="00721A57" w14:paraId="7FBC5B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5AD9556" w14:textId="77777777" w:rsidR="00721A57" w:rsidRDefault="00EA5FA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/>
              <w:jc w:val="left"/>
            </w:pPr>
            <w:r>
              <w:rPr>
                <w:b w:val="0"/>
              </w:rPr>
              <w:t>Investment number and title</w:t>
            </w:r>
            <w:r>
              <w:rPr>
                <w:b w:val="0"/>
              </w:rPr>
              <w:br/>
              <w:t>(if applicable)</w:t>
            </w:r>
          </w:p>
        </w:tc>
        <w:tc>
          <w:tcPr>
            <w:tcW w:w="5529" w:type="dxa"/>
          </w:tcPr>
          <w:p w14:paraId="1F46F1F1" w14:textId="460316F8" w:rsidR="00721A57" w:rsidRDefault="002040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24"/>
                <w:szCs w:val="24"/>
              </w:rPr>
            </w:pPr>
            <w:r>
              <w:rPr>
                <w:color w:val="4D4D4E"/>
                <w:sz w:val="24"/>
                <w:szCs w:val="24"/>
              </w:rPr>
              <w:t>n/a</w:t>
            </w:r>
          </w:p>
        </w:tc>
      </w:tr>
      <w:tr w:rsidR="00721A57" w14:paraId="4E2EC17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7FD0963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Responsible partner (PP name and number)</w:t>
            </w:r>
          </w:p>
        </w:tc>
        <w:tc>
          <w:tcPr>
            <w:tcW w:w="5529" w:type="dxa"/>
          </w:tcPr>
          <w:p w14:paraId="415DFFE5" w14:textId="77777777" w:rsidR="00721A57" w:rsidRDefault="00193B5B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PP9</w:t>
            </w:r>
            <w:r w:rsidR="000D41AB">
              <w:rPr>
                <w:color w:val="4D4D4E"/>
                <w:sz w:val="24"/>
                <w:szCs w:val="24"/>
              </w:rPr>
              <w:t>-MUNICIPALITY OF POSTOJNA</w:t>
            </w:r>
          </w:p>
        </w:tc>
      </w:tr>
      <w:tr w:rsidR="00721A57" w14:paraId="7490DF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2BFF04D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Project website</w:t>
            </w:r>
          </w:p>
        </w:tc>
        <w:tc>
          <w:tcPr>
            <w:tcW w:w="5529" w:type="dxa"/>
          </w:tcPr>
          <w:p w14:paraId="4872BB86" w14:textId="77777777" w:rsidR="00721A57" w:rsidRDefault="00EA5FAD">
            <w:pP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interreg-central.eu/</w:t>
            </w:r>
            <w:proofErr w:type="spellStart"/>
            <w:r>
              <w:rPr>
                <w:color w:val="4D4D4E"/>
                <w:sz w:val="24"/>
                <w:szCs w:val="24"/>
              </w:rPr>
              <w:t>arrivalregions</w:t>
            </w:r>
            <w:proofErr w:type="spellEnd"/>
          </w:p>
        </w:tc>
      </w:tr>
      <w:tr w:rsidR="00721A57" w14:paraId="7DA1DD5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4E5451B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Delivery date</w:t>
            </w:r>
          </w:p>
        </w:tc>
        <w:tc>
          <w:tcPr>
            <w:tcW w:w="5529" w:type="dxa"/>
          </w:tcPr>
          <w:p w14:paraId="1A991406" w14:textId="77777777" w:rsidR="00721A57" w:rsidRDefault="000D41AB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06.08.2021</w:t>
            </w:r>
          </w:p>
        </w:tc>
      </w:tr>
    </w:tbl>
    <w:p w14:paraId="45B5C838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before="0"/>
        <w:ind w:left="0" w:right="0"/>
        <w:rPr>
          <w:rFonts w:ascii="Trebuchet MS" w:eastAsia="Trebuchet MS" w:hAnsi="Trebuchet MS" w:cs="Trebuchet MS"/>
          <w:color w:val="4D4D4E"/>
          <w:sz w:val="4"/>
          <w:szCs w:val="4"/>
        </w:rPr>
      </w:pPr>
    </w:p>
    <w:tbl>
      <w:tblPr>
        <w:tblStyle w:val="a9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721A57" w14:paraId="43CE4ED0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69CEF65D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Summary description of the pilot action (including investment, if applicable) explaining its experimental nature, demonstration character and transnational added value</w:t>
            </w:r>
          </w:p>
        </w:tc>
      </w:tr>
      <w:tr w:rsidR="00721A57" w14:paraId="1DF0DBC6" w14:textId="77777777" w:rsidTr="00010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5CB25328" w14:textId="3DC78C24" w:rsidR="00382731" w:rsidRPr="00382731" w:rsidRDefault="000D41AB" w:rsidP="00010156">
            <w:pPr>
              <w:ind w:left="59"/>
              <w:rPr>
                <w:rFonts w:ascii="Calibri" w:hAnsi="Calibri" w:cs="Calibri"/>
                <w:color w:val="808080" w:themeColor="background1" w:themeShade="80"/>
                <w:lang w:val="en-GB"/>
              </w:rPr>
            </w:pP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main focus in Postojna’s pilot action was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establishment of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a 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main support office for immigrants in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Municipality of Postojna, called Starting Point Postojna. The office primarily served as the first contact for immigrants with the local environment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. Starting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Point Postojna represented a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FOCAL point of contact for all immigrants in order to provide comprehensive assistance 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during the process of integration into the local environment. T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he Work office of Start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i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ng Point Postojna 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had a 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team 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of people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who assist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ed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immigrants both at the office headquarters and in the field. The 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g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roup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was in constant contact w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ith local stakeholders 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who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have 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further 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contacts with immigrants, 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so they could 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constantly identif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the needs of immigrants, and together with them 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tr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to find optimal solutions, thus contribut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ing</w:t>
            </w:r>
            <w:r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</w:t>
            </w:r>
            <w:r w:rsidRPr="00671E7F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to the most positive experience of immigrants with the local environment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. We also faced som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e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challenges/difficulties: 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Difficulties accessing specific ethnic groups (especially migrants from Albania and Kosovo, due to the tightly-knit ethnic network)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, </w:t>
            </w:r>
            <w:r w:rsidR="00960C20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>d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ifficulties related to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COVID-19 pandemic</w:t>
            </w:r>
            <w:r w:rsidRPr="000D41AB">
              <w:rPr>
                <w:rFonts w:ascii="Calibri" w:hAnsi="Calibri" w:cs="Calibri"/>
                <w:color w:val="5D6867" w:themeColor="accent1" w:themeShade="BF"/>
                <w:sz w:val="24"/>
                <w:szCs w:val="24"/>
              </w:rPr>
              <w:t xml:space="preserve"> (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due to the limitations we could not implement some activities in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-person</w:t>
            </w:r>
            <w:r w:rsidRPr="000D41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, in that way we could not reach wider local population but rather </w:t>
            </w:r>
            <w:r w:rsidRPr="0038273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lang w:val="en-GB" w:eastAsia="de-AT"/>
              </w:rPr>
              <w:t>worked with the small number of participants</w:t>
            </w:r>
            <w:r w:rsidRPr="00382731">
              <w:rPr>
                <w:rFonts w:ascii="Calibri" w:hAnsi="Calibri" w:cs="Calibri"/>
                <w:color w:val="5D6867" w:themeColor="accent1" w:themeShade="BF"/>
              </w:rPr>
              <w:t xml:space="preserve">). </w:t>
            </w:r>
            <w:r w:rsidRPr="0038273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lang w:val="en-GB" w:eastAsia="de-AT"/>
              </w:rPr>
              <w:t xml:space="preserve">We strongly believe that the pilot </w:t>
            </w:r>
            <w:r w:rsidRPr="00382731">
              <w:rPr>
                <w:rFonts w:ascii="Calibri" w:hAnsi="Calibri" w:cs="Calibri"/>
                <w:bCs/>
                <w:iCs/>
                <w:noProof/>
                <w:color w:val="808080" w:themeColor="background1" w:themeShade="80"/>
                <w:spacing w:val="-10"/>
                <w:lang w:val="en-GB" w:eastAsia="de-AT"/>
              </w:rPr>
              <w:t>action supported economic and social integration of non-EU nationals in Notranjsko-primorska region</w:t>
            </w:r>
            <w:r w:rsidRPr="00382731">
              <w:rPr>
                <w:rFonts w:ascii="Calibri" w:hAnsi="Calibri" w:cs="Calibri"/>
                <w:color w:val="808080" w:themeColor="background1" w:themeShade="80"/>
              </w:rPr>
              <w:t xml:space="preserve">. </w:t>
            </w:r>
            <w:r w:rsidRPr="00382731">
              <w:rPr>
                <w:rFonts w:ascii="Calibri" w:hAnsi="Calibri" w:cs="Calibri"/>
                <w:bCs/>
                <w:iCs/>
                <w:noProof/>
                <w:color w:val="808080" w:themeColor="background1" w:themeShade="80"/>
                <w:spacing w:val="-10"/>
                <w:lang w:val="en-GB" w:eastAsia="de-AT"/>
              </w:rPr>
              <w:t xml:space="preserve">During the pilot actions, Starting point Postojna team managed to establish an active communication with a wide range of stakeholders </w:t>
            </w:r>
            <w:r w:rsidRPr="00382731">
              <w:rPr>
                <w:rFonts w:ascii="Calibri" w:hAnsi="Calibri" w:cs="Calibri"/>
                <w:bCs/>
                <w:iCs/>
                <w:noProof/>
                <w:color w:val="808080" w:themeColor="background1" w:themeShade="80"/>
                <w:spacing w:val="-10"/>
                <w:lang w:val="en-GB" w:eastAsia="de-AT"/>
              </w:rPr>
              <w:lastRenderedPageBreak/>
              <w:t xml:space="preserve">in the region. </w:t>
            </w:r>
            <w:r w:rsidR="00382731" w:rsidRPr="00382731">
              <w:rPr>
                <w:rFonts w:ascii="Calibri" w:hAnsi="Calibri" w:cs="Calibri"/>
                <w:color w:val="808080" w:themeColor="background1" w:themeShade="80"/>
                <w:lang w:val="en-GB"/>
              </w:rPr>
              <w:t>Through the pilot action we reached all together 185 non-EU migrants (Asia: 95, Africa: 22, Balkan: 55 and S. America: 6) and 70 local residents, who were actively involved in participating in pilot action activities.</w:t>
            </w:r>
          </w:p>
          <w:p w14:paraId="402D1E51" w14:textId="77777777" w:rsidR="00721A57" w:rsidRPr="000D41AB" w:rsidRDefault="00721A57" w:rsidP="00382731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</w:p>
        </w:tc>
      </w:tr>
    </w:tbl>
    <w:p w14:paraId="3C2C064F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a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721A57" w14:paraId="54AB77A7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FFAD432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NUTS region(s) concerned by the pilot action (relevant NUTS level)</w:t>
            </w:r>
          </w:p>
        </w:tc>
      </w:tr>
      <w:tr w:rsidR="00721A57" w14:paraId="7F396A70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511A1450" w14:textId="77777777" w:rsidR="00721A57" w:rsidRDefault="000D41AB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  <w:bookmarkStart w:id="0" w:name="_heading=h.7syuuk1xu9p8" w:colFirst="0" w:colLast="0"/>
            <w:bookmarkEnd w:id="0"/>
            <w:r>
              <w:rPr>
                <w:i/>
                <w:color w:val="4D4D4E"/>
                <w:sz w:val="20"/>
                <w:szCs w:val="20"/>
              </w:rPr>
              <w:t xml:space="preserve">NUTS 3 – </w:t>
            </w:r>
            <w:proofErr w:type="spellStart"/>
            <w:r>
              <w:rPr>
                <w:i/>
                <w:color w:val="4D4D4E"/>
                <w:sz w:val="20"/>
                <w:szCs w:val="20"/>
              </w:rPr>
              <w:t>Notranjsko</w:t>
            </w:r>
            <w:proofErr w:type="spellEnd"/>
            <w:r>
              <w:rPr>
                <w:i/>
                <w:color w:val="4D4D4E"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color w:val="4D4D4E"/>
                <w:sz w:val="20"/>
                <w:szCs w:val="20"/>
              </w:rPr>
              <w:t>primorska</w:t>
            </w:r>
            <w:proofErr w:type="spellEnd"/>
            <w:r>
              <w:rPr>
                <w:i/>
                <w:color w:val="4D4D4E"/>
                <w:sz w:val="20"/>
                <w:szCs w:val="20"/>
              </w:rPr>
              <w:t xml:space="preserve"> region</w:t>
            </w:r>
          </w:p>
          <w:p w14:paraId="708A2850" w14:textId="77777777" w:rsidR="00721A57" w:rsidRDefault="0072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18"/>
                <w:szCs w:val="18"/>
              </w:rPr>
            </w:pPr>
          </w:p>
        </w:tc>
      </w:tr>
    </w:tbl>
    <w:p w14:paraId="58B541BF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b"/>
        <w:tblW w:w="950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500"/>
      </w:tblGrid>
      <w:tr w:rsidR="00721A57" w14:paraId="1B07171A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00" w:type="dxa"/>
            <w:tcMar>
              <w:top w:w="170" w:type="dxa"/>
              <w:bottom w:w="113" w:type="dxa"/>
            </w:tcMar>
          </w:tcPr>
          <w:p w14:paraId="3CA82E5A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Expected impact and benefits of the pilot action for the concerned territory and target groups and leverage of additional funds (if applicable)</w:t>
            </w:r>
          </w:p>
        </w:tc>
      </w:tr>
      <w:tr w:rsidR="00721A57" w14:paraId="1B14D994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9500" w:type="dxa"/>
            <w:shd w:val="clear" w:color="auto" w:fill="E5E7E7"/>
            <w:tcMar>
              <w:top w:w="170" w:type="dxa"/>
              <w:bottom w:w="113" w:type="dxa"/>
            </w:tcMar>
          </w:tcPr>
          <w:p w14:paraId="7A0E0334" w14:textId="77777777" w:rsidR="00721A57" w:rsidRDefault="0072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</w:p>
          <w:p w14:paraId="710EAF03" w14:textId="53948329" w:rsidR="00BC6DC5" w:rsidRDefault="00382731" w:rsidP="00960C20">
            <w:pPr>
              <w:spacing w:before="0" w:line="240" w:lineRule="auto"/>
              <w:ind w:left="0" w:right="0"/>
              <w:rPr>
                <w:color w:val="4D4D4E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Starting Point Postojna</w:t>
            </w:r>
            <w:r w:rsidR="00BC6DC5" w:rsidRPr="00D0326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represents the link between the different institutions and the results are: circulation of information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as well as</w:t>
            </w:r>
            <w:r w:rsidR="00BC6DC5" w:rsidRPr="00D0326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quick and efficient delivery of help and solution for the non-EU help seekers that come to mentioned institutions or to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Starting Point Postojna</w:t>
            </w:r>
            <w:r w:rsidRPr="00D0326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BC6DC5" w:rsidRPr="00D0326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office.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 The benefits of r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un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ning the office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we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re seen for all target group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: migrants, stakeholder, local people, schools, Center for social work, local government and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na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t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ional administrative unit in Postojna. All the mentioned target gr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o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ups have now a common point to e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ther get information and services or to give information and service to each other.  The Municipality of Postojna recognised the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v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alue of such an office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, therefore the municipality decided to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provide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funding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from own resources to continue the activities in 2022.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SGLŠ Postojna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will remain the responsible institution</w:t>
            </w:r>
            <w:r w:rsidR="00BC6DC5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.</w:t>
            </w:r>
          </w:p>
          <w:p w14:paraId="5B5D0850" w14:textId="77777777" w:rsidR="00BC6DC5" w:rsidRDefault="00BC6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18"/>
                <w:szCs w:val="18"/>
              </w:rPr>
            </w:pPr>
          </w:p>
        </w:tc>
      </w:tr>
    </w:tbl>
    <w:p w14:paraId="09EBC78E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35533C52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c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721A57" w14:paraId="451E99A6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553DF64C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Sustainability of the pilot action results and transferability to other territories and stakeholders</w:t>
            </w:r>
          </w:p>
        </w:tc>
      </w:tr>
      <w:tr w:rsidR="00721A57" w14:paraId="3F4E759C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41F95F8E" w14:textId="343787A0" w:rsidR="00EA5FAD" w:rsidRPr="00A068AB" w:rsidRDefault="00EA5FAD" w:rsidP="00EA5FAD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pilot action is transferable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to other locations in both the 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national and international context. </w:t>
            </w:r>
          </w:p>
          <w:p w14:paraId="16D393CB" w14:textId="77777777" w:rsidR="00EA5FAD" w:rsidRPr="00A068AB" w:rsidRDefault="00EA5FAD" w:rsidP="00EA5FAD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Main emphasises should be put on: </w:t>
            </w:r>
          </w:p>
          <w:p w14:paraId="4DD997FB" w14:textId="2BB29BDF" w:rsidR="00EA5FAD" w:rsidRPr="00A068AB" w:rsidRDefault="00960C20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Small number of</w:t>
            </w:r>
            <w:r w:rsidR="00EA5FAD"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persons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but </w:t>
            </w:r>
            <w:r w:rsidR="00EA5FAD"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with experiences in working with migrants, creative thinking, think tanks, efficiency in unpredicted situations and under pressure, flexibility</w:t>
            </w:r>
          </w:p>
          <w:p w14:paraId="2FA84BBB" w14:textId="3F349957" w:rsidR="00EA5FAD" w:rsidRPr="00A068AB" w:rsidRDefault="00960C20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reliable</w:t>
            </w:r>
            <w:r w:rsidR="00EA5FAD"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network of stakeholders in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the addressed</w:t>
            </w:r>
            <w:r w:rsidR="00EA5FAD"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area </w:t>
            </w:r>
          </w:p>
          <w:p w14:paraId="666E0CB6" w14:textId="497FB364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persons that work in pilot action should know this network; personal connection to employees a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nd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stakeholders is advantage</w:t>
            </w:r>
          </w:p>
          <w:p w14:paraId="26EAA2C5" w14:textId="77777777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involvement of cultural mediators is preferrable</w:t>
            </w:r>
          </w:p>
          <w:p w14:paraId="127334B0" w14:textId="1CE9089E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lastRenderedPageBreak/>
              <w:t>national language tea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c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her should be involved</w:t>
            </w:r>
          </w:p>
          <w:p w14:paraId="68B90499" w14:textId="77777777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business orientation consultant should be involved</w:t>
            </w:r>
          </w:p>
          <w:p w14:paraId="1CF2586C" w14:textId="798364EC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small working space is needed (small office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w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ith com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p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uter, printer, basic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office equipment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)</w:t>
            </w:r>
          </w:p>
          <w:p w14:paraId="1836DDDC" w14:textId="00FCEAE7" w:rsidR="00EA5FAD" w:rsidRPr="00A068AB" w:rsidRDefault="00960C20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rooms to carry out</w:t>
            </w:r>
            <w:r w:rsidR="00EA5FAD"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the activities is necessary</w:t>
            </w:r>
          </w:p>
          <w:p w14:paraId="0BEA045C" w14:textId="6FE60B46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a vehicle is 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of 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advantage</w:t>
            </w:r>
          </w:p>
          <w:p w14:paraId="2BB6032F" w14:textId="674B7912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safe space for multicultural gatherings (expertise of employees of PA)</w:t>
            </w:r>
          </w:p>
          <w:p w14:paraId="00A4D9AD" w14:textId="77777777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engaging youth workers and EVS volunteers</w:t>
            </w:r>
          </w:p>
          <w:p w14:paraId="4F3F6CC8" w14:textId="70286F07" w:rsidR="00EA5FAD" w:rsidRPr="00A068AB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giving opportunity to migrants to co</w:t>
            </w:r>
            <w:r w:rsidR="00960C20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-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create workshops and therefore gain experiences for entering job market</w:t>
            </w:r>
          </w:p>
          <w:p w14:paraId="4F3D1191" w14:textId="5A38509C" w:rsidR="00EA5FAD" w:rsidRDefault="00EA5FAD" w:rsidP="00EA5FAD">
            <w:pPr>
              <w:pStyle w:val="Listenabsatz"/>
              <w:numPr>
                <w:ilvl w:val="0"/>
                <w:numId w:val="24"/>
              </w:numPr>
              <w:spacing w:before="0" w:line="240" w:lineRule="auto"/>
              <w:ind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business orientation consultant </w:t>
            </w:r>
          </w:p>
          <w:p w14:paraId="74D7D5F8" w14:textId="77777777" w:rsidR="00EA5FAD" w:rsidRDefault="00EA5FAD" w:rsidP="00EA5FAD">
            <w:pPr>
              <w:pStyle w:val="Listenabsatz"/>
              <w:spacing w:before="0" w:line="240" w:lineRule="auto"/>
              <w:ind w:left="36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</w:p>
          <w:p w14:paraId="17387352" w14:textId="77C9B244" w:rsidR="00EA5FAD" w:rsidRPr="00EA5FAD" w:rsidRDefault="00960C20" w:rsidP="00EA5FAD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For the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implement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ation of this approach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in another region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,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it need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to b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taken into acount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that 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the soc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al and political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framework, including the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local government and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community, requires some adjustments. Suitable h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uman resources (profesionals with experties and experience), good cooperation between stakeholders, government institutions, local government and migrants,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availabitity of spaces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and material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s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and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personal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ized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approach (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especially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in small local communities)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are seen as key success factors</w:t>
            </w:r>
            <w:r w:rsidR="00EA5FAD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.</w:t>
            </w:r>
          </w:p>
          <w:p w14:paraId="6BACDDBD" w14:textId="77777777" w:rsidR="00EA5FAD" w:rsidRPr="00EA5FAD" w:rsidRDefault="00EA5FAD" w:rsidP="00EA5FAD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</w:p>
          <w:p w14:paraId="61C38A67" w14:textId="77777777" w:rsidR="00EA5FAD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i/>
                <w:color w:val="4D4D4E"/>
                <w:sz w:val="20"/>
                <w:szCs w:val="20"/>
              </w:rPr>
            </w:pPr>
          </w:p>
          <w:p w14:paraId="25A17D3E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18"/>
                <w:szCs w:val="18"/>
              </w:rPr>
            </w:pPr>
            <w:r>
              <w:rPr>
                <w:i/>
                <w:color w:val="4D4D4E"/>
                <w:sz w:val="20"/>
                <w:szCs w:val="20"/>
              </w:rPr>
              <w:t xml:space="preserve"> </w:t>
            </w:r>
          </w:p>
        </w:tc>
      </w:tr>
    </w:tbl>
    <w:p w14:paraId="4002C374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4511148E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3B4E5624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d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721A57" w14:paraId="43049600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474B72A7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If applicable, contribution to/ compliance with:</w:t>
            </w:r>
          </w:p>
          <w:p w14:paraId="347A46C3" w14:textId="77777777" w:rsidR="00721A57" w:rsidRDefault="00EA5F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 xml:space="preserve">relevant regulatory requirements </w:t>
            </w:r>
          </w:p>
          <w:p w14:paraId="51F9755D" w14:textId="77777777" w:rsidR="00721A57" w:rsidRDefault="00EA5F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>sustainable development – environmental effects. In case of risk of negative effects, mitigation measures introduced</w:t>
            </w:r>
          </w:p>
          <w:p w14:paraId="6A185869" w14:textId="77777777" w:rsidR="00721A57" w:rsidRDefault="00EA5F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>horizontal principles such as equal opportunities and non-</w:t>
            </w:r>
            <w:proofErr w:type="spellStart"/>
            <w:r>
              <w:rPr>
                <w:b w:val="0"/>
                <w:sz w:val="22"/>
                <w:szCs w:val="22"/>
              </w:rPr>
              <w:t>descrimination</w:t>
            </w:r>
            <w:proofErr w:type="spellEnd"/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w:rsidR="00721A57" w14:paraId="6BCA6737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612E8BC7" w14:textId="77777777" w:rsidR="00850E21" w:rsidRDefault="00860D45" w:rsidP="00860D45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Since 2016 the city serves as a residence for 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unaccompanied minor refugees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from different Asian countries (Afghanistan, Pakistan, Banghladesh) and north African countries (Alger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ia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, M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rocco, Egypt). Some of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the 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minors became adult, and currently they continue with higher education, have a job and therefore they continue their life in Postojna. They were all closely involved in </w:t>
            </w:r>
            <w:r w:rsidR="0038273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Arrival Regions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project activities. </w:t>
            </w:r>
          </w:p>
          <w:p w14:paraId="21FB6062" w14:textId="519584B8" w:rsidR="00860D45" w:rsidRPr="00A068AB" w:rsidRDefault="00860D45" w:rsidP="00860D45">
            <w:pPr>
              <w:spacing w:before="0" w:line="240" w:lineRule="auto"/>
              <w:ind w:left="0" w:right="0"/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</w:pP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Since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the 1980ties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the region is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also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accepting 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immigrants from ex-Yugoslavian area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(especially from Kosovo and Bosn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i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a-Hercegovina) and from Albania.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N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ew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waves of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migration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from those countries are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based mostly for economic reasons and to unite the families that are already living in Postojna. In 2020 Postojna welcomed also 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repatria</w:t>
            </w:r>
            <w:r w:rsidR="00850E21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t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ed Slovenians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that migrated from empoverished Venezuela and 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young professional footballers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that spend 3-6 month preparation period in smaller clubs round Europe. Local NGO </w:t>
            </w:r>
            <w:r w:rsidR="00850E21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are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regularly accepting young volunteers through </w:t>
            </w:r>
            <w:r w:rsidRPr="00ED4FC8">
              <w:rPr>
                <w:rFonts w:ascii="Calibri" w:hAnsi="Calibri" w:cs="Calibri"/>
                <w:b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European Voluntary Service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 xml:space="preserve"> and usually there are </w:t>
            </w:r>
            <w:r w:rsidRPr="00A068AB"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lastRenderedPageBreak/>
              <w:t xml:space="preserve">about 5 European volunteers living in Postojna at the same time. </w:t>
            </w:r>
            <w:r>
              <w:rPr>
                <w:rFonts w:ascii="Calibri" w:hAnsi="Calibri" w:cs="Calibri"/>
                <w:bCs/>
                <w:iCs/>
                <w:noProof/>
                <w:color w:val="5D6867" w:themeColor="accent1" w:themeShade="BF"/>
                <w:spacing w:val="-10"/>
                <w:sz w:val="24"/>
                <w:szCs w:val="24"/>
                <w:lang w:val="en-GB" w:eastAsia="de-AT"/>
              </w:rPr>
              <w:t>Within our pilot action and workshops we also connected with people with mental disabbilities, with eldery people and with people with physical dissabilities.</w:t>
            </w:r>
          </w:p>
          <w:p w14:paraId="43AD5609" w14:textId="77777777" w:rsidR="00721A57" w:rsidRDefault="0072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4EE6A1EA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00DE6E72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e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721A57" w14:paraId="01BD684D" w14:textId="77777777" w:rsidTr="00721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03FB61F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References to relevant deliverables (e.g. pilot action report, studies), investment factsheet and web-links</w:t>
            </w:r>
          </w:p>
          <w:p w14:paraId="573AB1A2" w14:textId="77777777" w:rsidR="00721A57" w:rsidRDefault="00EA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If applicable, additional documentation, pictures or images to be provided as annex</w:t>
            </w:r>
          </w:p>
        </w:tc>
      </w:tr>
      <w:tr w:rsidR="00721A57" w14:paraId="64C4B393" w14:textId="77777777" w:rsidTr="00721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5A56FA48" w14:textId="701155AA" w:rsidR="00721A57" w:rsidRDefault="00EA5FAD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The output is based on the following deliverables</w:t>
            </w:r>
            <w:bookmarkStart w:id="1" w:name="_GoBack"/>
            <w:bookmarkEnd w:id="1"/>
            <w:r>
              <w:rPr>
                <w:color w:val="4D4D4E"/>
                <w:sz w:val="20"/>
                <w:szCs w:val="20"/>
              </w:rPr>
              <w:t>:</w:t>
            </w:r>
          </w:p>
          <w:p w14:paraId="55CC91B8" w14:textId="77777777" w:rsidR="00721A57" w:rsidRDefault="00EA5FAD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D.T2.1.4 Stakeholder alliance</w:t>
            </w:r>
          </w:p>
          <w:p w14:paraId="23FF3077" w14:textId="77777777" w:rsidR="00721A57" w:rsidRDefault="00EA5FAD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D.T2.2.2 Pilot action concept</w:t>
            </w:r>
          </w:p>
          <w:p w14:paraId="0FF2F8EF" w14:textId="7F9501B4" w:rsidR="00721A57" w:rsidRDefault="00EA5FAD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D.T2.5.2 Pilot final report.</w:t>
            </w:r>
          </w:p>
          <w:p w14:paraId="126F5FE3" w14:textId="55BE46EE" w:rsidR="002040FF" w:rsidRDefault="002040FF" w:rsidP="002040FF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</w:p>
          <w:p w14:paraId="7FB3EC87" w14:textId="1036421D" w:rsidR="002040FF" w:rsidRDefault="002040FF" w:rsidP="002040FF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 xml:space="preserve">The deliverables can be accessed at </w:t>
            </w:r>
            <w:hyperlink r:id="rId11">
              <w:r w:rsidRPr="0086638E">
                <w:rPr>
                  <w:color w:val="4D4D4E"/>
                  <w:sz w:val="20"/>
                  <w:szCs w:val="20"/>
                  <w:lang w:eastAsia="de-DE"/>
                </w:rPr>
                <w:t>https://www.interreg-central.eu/Content.Node/p2--HOME---Non-EU-Nationals-and-Integration-through-Access5.html</w:t>
              </w:r>
            </w:hyperlink>
          </w:p>
          <w:p w14:paraId="7744A909" w14:textId="77777777" w:rsidR="00721A57" w:rsidRDefault="00721A57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</w:p>
          <w:p w14:paraId="2015B1A9" w14:textId="77777777" w:rsidR="00721A57" w:rsidRDefault="0072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</w:p>
          <w:p w14:paraId="7B4D6FBE" w14:textId="77777777" w:rsidR="00721A57" w:rsidRDefault="00393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color w:val="4D4D4E"/>
                <w:sz w:val="18"/>
                <w:szCs w:val="18"/>
              </w:rPr>
            </w:pPr>
            <w:r>
              <w:rPr>
                <w:noProof/>
                <w:lang w:val="sl-SI"/>
              </w:rPr>
              <w:lastRenderedPageBreak/>
              <w:drawing>
                <wp:inline distT="0" distB="0" distL="0" distR="0" wp14:anchorId="5FF2BA55" wp14:editId="7DE3318E">
                  <wp:extent cx="5763895" cy="4322921"/>
                  <wp:effectExtent l="0" t="0" r="8255" b="1905"/>
                  <wp:docPr id="1" name="Slika 1" descr="C:\Users\majapis\AppData\Local\Microsoft\Windows\INetCache\Content.Word\IMG_20210720_17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japis\AppData\Local\Microsoft\Windows\INetCache\Content.Word\IMG_20210720_17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95" cy="432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9E970" w14:textId="77777777" w:rsidR="00721A57" w:rsidRDefault="00721A57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07ED6221" w14:textId="77777777" w:rsidR="00721A57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  <w:r>
        <w:rPr>
          <w:noProof/>
          <w:lang w:val="sl-SI"/>
        </w:rPr>
        <w:lastRenderedPageBreak/>
        <w:drawing>
          <wp:inline distT="0" distB="0" distL="0" distR="0" wp14:anchorId="0FF11D42" wp14:editId="2FFC2C71">
            <wp:extent cx="5763895" cy="4322921"/>
            <wp:effectExtent l="0" t="0" r="8255" b="1905"/>
            <wp:docPr id="2" name="Slika 2" descr="C:\Users\majapis\AppData\Local\Microsoft\Windows\INetCache\Content.Word\IMG_20210720_16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apis\AppData\Local\Microsoft\Windows\INetCache\Content.Word\IMG_20210720_165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3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49CE" w14:textId="77777777" w:rsidR="00084A99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  <w:r>
        <w:rPr>
          <w:noProof/>
          <w:lang w:val="sl-SI"/>
        </w:rPr>
        <w:lastRenderedPageBreak/>
        <w:drawing>
          <wp:inline distT="0" distB="0" distL="0" distR="0" wp14:anchorId="7841BF1E" wp14:editId="0D4DDA76">
            <wp:extent cx="5763895" cy="4322921"/>
            <wp:effectExtent l="0" t="0" r="8255" b="1905"/>
            <wp:docPr id="3" name="Slika 3" descr="C:\Users\majapis\AppData\Local\Microsoft\Windows\INetCache\Content.Word\IMG_20210720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apis\AppData\Local\Microsoft\Windows\INetCache\Content.Word\IMG_20210720_161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3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380F" w14:textId="77777777" w:rsidR="00084A99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38C95138" w14:textId="77777777" w:rsidR="00084A99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  <w:r w:rsidRPr="00084A99">
        <w:rPr>
          <w:rFonts w:ascii="Trebuchet MS" w:eastAsia="Trebuchet MS" w:hAnsi="Trebuchet MS" w:cs="Trebuchet MS"/>
          <w:noProof/>
          <w:color w:val="4D4D4E"/>
          <w:sz w:val="18"/>
          <w:szCs w:val="18"/>
          <w:lang w:val="sl-SI"/>
        </w:rPr>
        <w:lastRenderedPageBreak/>
        <w:drawing>
          <wp:inline distT="0" distB="0" distL="0" distR="0" wp14:anchorId="7EC29E61" wp14:editId="0B42F451">
            <wp:extent cx="6029960" cy="3376930"/>
            <wp:effectExtent l="0" t="0" r="8890" b="0"/>
            <wp:docPr id="5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/>
                  </pic:nvPicPr>
                  <pic:blipFill rotWithShape="1">
                    <a:blip r:embed="rId15"/>
                    <a:srcRect l="11569" t="32604" r="10454" b="6958"/>
                    <a:stretch/>
                  </pic:blipFill>
                  <pic:spPr bwMode="auto">
                    <a:xfrm>
                      <a:off x="0" y="0"/>
                      <a:ext cx="6029960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ACE9" w14:textId="77777777" w:rsidR="00084A99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p w14:paraId="3F1F18C6" w14:textId="77777777" w:rsidR="00084A99" w:rsidRDefault="00084A99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  <w:r w:rsidRPr="00084A99">
        <w:rPr>
          <w:rFonts w:ascii="Trebuchet MS" w:eastAsia="Trebuchet MS" w:hAnsi="Trebuchet MS" w:cs="Trebuchet MS"/>
          <w:noProof/>
          <w:color w:val="4D4D4E"/>
          <w:sz w:val="18"/>
          <w:szCs w:val="18"/>
          <w:lang w:val="sl-SI"/>
        </w:rPr>
        <w:drawing>
          <wp:inline distT="0" distB="0" distL="0" distR="0" wp14:anchorId="22A36B52" wp14:editId="7258DC7D">
            <wp:extent cx="6029960" cy="3688080"/>
            <wp:effectExtent l="0" t="0" r="8890" b="7620"/>
            <wp:docPr id="4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/>
                  </pic:nvPicPr>
                  <pic:blipFill rotWithShape="1">
                    <a:blip r:embed="rId16"/>
                    <a:srcRect l="14353" t="21868" r="15810" b="9941"/>
                    <a:stretch/>
                  </pic:blipFill>
                  <pic:spPr bwMode="auto">
                    <a:xfrm>
                      <a:off x="0" y="0"/>
                      <a:ext cx="602996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A99">
      <w:headerReference w:type="default" r:id="rId17"/>
      <w:footerReference w:type="default" r:id="rId18"/>
      <w:headerReference w:type="first" r:id="rId19"/>
      <w:pgSz w:w="11906" w:h="16838"/>
      <w:pgMar w:top="2977" w:right="851" w:bottom="993" w:left="1559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CDFC9" w14:textId="77777777" w:rsidR="00F744B4" w:rsidRDefault="00F744B4">
      <w:pPr>
        <w:spacing w:before="0" w:line="240" w:lineRule="auto"/>
      </w:pPr>
      <w:r>
        <w:separator/>
      </w:r>
    </w:p>
  </w:endnote>
  <w:endnote w:type="continuationSeparator" w:id="0">
    <w:p w14:paraId="35FBC292" w14:textId="77777777" w:rsidR="00F744B4" w:rsidRDefault="00F744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11B2B" w14:textId="77777777" w:rsidR="00721A57" w:rsidRDefault="00EA5FAD">
    <w:pPr>
      <w:keepNext/>
      <w:pBdr>
        <w:top w:val="nil"/>
        <w:left w:val="nil"/>
        <w:bottom w:val="nil"/>
        <w:right w:val="nil"/>
        <w:between w:val="nil"/>
      </w:pBdr>
      <w:spacing w:before="0" w:after="40"/>
      <w:ind w:left="0" w:right="340" w:firstLine="1277"/>
      <w:jc w:val="right"/>
      <w:rPr>
        <w:rFonts w:ascii="Trebuchet MS" w:eastAsia="Trebuchet MS" w:hAnsi="Trebuchet MS" w:cs="Trebuchet MS"/>
        <w:color w:val="7E93A5"/>
      </w:rPr>
    </w:pPr>
    <w:r>
      <w:rPr>
        <w:rFonts w:ascii="Trebuchet MS" w:eastAsia="Trebuchet MS" w:hAnsi="Trebuchet MS" w:cs="Trebuchet MS"/>
        <w:color w:val="7E93A5"/>
      </w:rPr>
      <w:t xml:space="preserve">Page </w:t>
    </w:r>
    <w:r>
      <w:rPr>
        <w:rFonts w:ascii="Trebuchet MS" w:eastAsia="Trebuchet MS" w:hAnsi="Trebuchet MS" w:cs="Trebuchet MS"/>
        <w:color w:val="7E93A5"/>
      </w:rPr>
      <w:fldChar w:fldCharType="begin"/>
    </w:r>
    <w:r>
      <w:rPr>
        <w:rFonts w:ascii="Trebuchet MS" w:eastAsia="Trebuchet MS" w:hAnsi="Trebuchet MS" w:cs="Trebuchet MS"/>
        <w:color w:val="7E93A5"/>
      </w:rPr>
      <w:instrText>PAGE</w:instrText>
    </w:r>
    <w:r>
      <w:rPr>
        <w:rFonts w:ascii="Trebuchet MS" w:eastAsia="Trebuchet MS" w:hAnsi="Trebuchet MS" w:cs="Trebuchet MS"/>
        <w:color w:val="7E93A5"/>
      </w:rPr>
      <w:fldChar w:fldCharType="separate"/>
    </w:r>
    <w:r w:rsidR="00382731">
      <w:rPr>
        <w:rFonts w:ascii="Trebuchet MS" w:eastAsia="Trebuchet MS" w:hAnsi="Trebuchet MS" w:cs="Trebuchet MS"/>
        <w:noProof/>
        <w:color w:val="7E93A5"/>
      </w:rPr>
      <w:t>3</w:t>
    </w:r>
    <w:r>
      <w:rPr>
        <w:rFonts w:ascii="Trebuchet MS" w:eastAsia="Trebuchet MS" w:hAnsi="Trebuchet MS" w:cs="Trebuchet MS"/>
        <w:color w:val="7E93A5"/>
      </w:rPr>
      <w:fldChar w:fldCharType="end"/>
    </w:r>
  </w:p>
  <w:p w14:paraId="4DCBFDD6" w14:textId="77777777" w:rsidR="00721A57" w:rsidRDefault="00721A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9140B" w14:textId="77777777" w:rsidR="00F744B4" w:rsidRDefault="00F744B4">
      <w:pPr>
        <w:spacing w:before="0" w:line="240" w:lineRule="auto"/>
      </w:pPr>
      <w:r>
        <w:separator/>
      </w:r>
    </w:p>
  </w:footnote>
  <w:footnote w:type="continuationSeparator" w:id="0">
    <w:p w14:paraId="7BE71F33" w14:textId="77777777" w:rsidR="00F744B4" w:rsidRDefault="00F744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543A" w14:textId="77777777" w:rsidR="00721A57" w:rsidRDefault="00EA5F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lang w:val="sl-SI"/>
      </w:rPr>
      <w:drawing>
        <wp:anchor distT="0" distB="0" distL="0" distR="0" simplePos="0" relativeHeight="251658240" behindDoc="0" locked="0" layoutInCell="1" hidden="0" allowOverlap="1" wp14:anchorId="305B45FD" wp14:editId="3898C2C4">
          <wp:simplePos x="0" y="0"/>
          <wp:positionH relativeFrom="column">
            <wp:posOffset>-383817</wp:posOffset>
          </wp:positionH>
          <wp:positionV relativeFrom="paragraph">
            <wp:posOffset>130810</wp:posOffset>
          </wp:positionV>
          <wp:extent cx="6919812" cy="1720800"/>
          <wp:effectExtent l="0" t="0" r="0" b="0"/>
          <wp:wrapSquare wrapText="bothSides" distT="0" distB="0" distL="0" distR="0"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9812" cy="172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811F8C" w14:textId="77777777" w:rsidR="00721A57" w:rsidRDefault="00721A57">
    <w:pPr>
      <w:ind w:firstLine="1418"/>
    </w:pPr>
  </w:p>
  <w:p w14:paraId="0AA3F59C" w14:textId="77777777" w:rsidR="00721A57" w:rsidRDefault="00721A57">
    <w:pPr>
      <w:ind w:firstLine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66F4B" w14:textId="77777777" w:rsidR="00721A57" w:rsidRDefault="00EA5F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lang w:val="sl-SI"/>
      </w:rPr>
      <w:drawing>
        <wp:anchor distT="0" distB="0" distL="0" distR="0" simplePos="0" relativeHeight="251659264" behindDoc="0" locked="0" layoutInCell="1" hidden="0" allowOverlap="1" wp14:anchorId="5774BA75" wp14:editId="342211DE">
          <wp:simplePos x="0" y="0"/>
          <wp:positionH relativeFrom="column">
            <wp:posOffset>-1004073</wp:posOffset>
          </wp:positionH>
          <wp:positionV relativeFrom="paragraph">
            <wp:posOffset>64135</wp:posOffset>
          </wp:positionV>
          <wp:extent cx="7559386" cy="2123209"/>
          <wp:effectExtent l="0" t="0" r="0" b="0"/>
          <wp:wrapSquare wrapText="bothSides" distT="0" distB="0" distL="0" distR="0"/>
          <wp:docPr id="17" name="image2.png" descr="\\ISTORAGE\-Print\MA27\Report_DOC\header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\\ISTORAGE\-Print\MA27\Report_DOC\header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386" cy="2123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sl-SI"/>
      </w:rPr>
      <w:drawing>
        <wp:anchor distT="0" distB="0" distL="114300" distR="114300" simplePos="0" relativeHeight="251660288" behindDoc="0" locked="0" layoutInCell="1" hidden="0" allowOverlap="1" wp14:anchorId="1A1432B0" wp14:editId="13E956E4">
          <wp:simplePos x="0" y="0"/>
          <wp:positionH relativeFrom="column">
            <wp:posOffset>10162</wp:posOffset>
          </wp:positionH>
          <wp:positionV relativeFrom="paragraph">
            <wp:posOffset>787400</wp:posOffset>
          </wp:positionV>
          <wp:extent cx="2352675" cy="604973"/>
          <wp:effectExtent l="0" t="0" r="0" b="0"/>
          <wp:wrapNone/>
          <wp:docPr id="19" name="image4.png" descr="\\ISTORAGE\-Print\MA27\Report_DOC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\\ISTORAGE\-Print\MA27\Report_DOC\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2675" cy="6049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64C2"/>
    <w:multiLevelType w:val="multilevel"/>
    <w:tmpl w:val="45F8BBAC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6968EA"/>
    <w:multiLevelType w:val="multilevel"/>
    <w:tmpl w:val="5EEAACD4"/>
    <w:lvl w:ilvl="0">
      <w:start w:val="1"/>
      <w:numFmt w:val="bullet"/>
      <w:pStyle w:val="Aufzhlungszeiche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000415"/>
    <w:multiLevelType w:val="multilevel"/>
    <w:tmpl w:val="95767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berschrift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berschrift6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berschrift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berschrift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berschrift9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8E0F22"/>
    <w:multiLevelType w:val="hybridMultilevel"/>
    <w:tmpl w:val="6D9EE3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61013C"/>
    <w:multiLevelType w:val="multilevel"/>
    <w:tmpl w:val="0BFAB046"/>
    <w:lvl w:ilvl="0">
      <w:start w:val="1"/>
      <w:numFmt w:val="bullet"/>
      <w:pStyle w:val="ListDash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B36AF6"/>
    <w:multiLevelType w:val="multilevel"/>
    <w:tmpl w:val="3530F5E8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point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D90951"/>
    <w:multiLevelType w:val="multilevel"/>
    <w:tmpl w:val="2C9CBFF8"/>
    <w:lvl w:ilvl="0">
      <w:start w:val="1"/>
      <w:numFmt w:val="bullet"/>
      <w:pStyle w:val="Comms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A57"/>
    <w:rsid w:val="00010156"/>
    <w:rsid w:val="00084A99"/>
    <w:rsid w:val="000D41AB"/>
    <w:rsid w:val="00193B5B"/>
    <w:rsid w:val="001B7AC3"/>
    <w:rsid w:val="001C5038"/>
    <w:rsid w:val="002040FF"/>
    <w:rsid w:val="00382731"/>
    <w:rsid w:val="003930FA"/>
    <w:rsid w:val="00721A57"/>
    <w:rsid w:val="00850E21"/>
    <w:rsid w:val="00860D45"/>
    <w:rsid w:val="00960C20"/>
    <w:rsid w:val="00BC6DC5"/>
    <w:rsid w:val="00EA5FAD"/>
    <w:rsid w:val="00F7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6EE38"/>
  <w15:docId w15:val="{A179C58A-1265-4559-ACB8-54C17D27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sl-SI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47724A"/>
  </w:style>
  <w:style w:type="paragraph" w:styleId="berschrift1">
    <w:name w:val="heading 1"/>
    <w:basedOn w:val="Standard"/>
    <w:next w:val="Standard"/>
    <w:link w:val="berschrift1Zchn"/>
    <w:rsid w:val="00877C37"/>
    <w:pPr>
      <w:keepNext/>
      <w:numPr>
        <w:numId w:val="6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berschrift2">
    <w:name w:val="heading 2"/>
    <w:basedOn w:val="Standard"/>
    <w:next w:val="Standard"/>
    <w:link w:val="berschrift2Zchn"/>
    <w:rsid w:val="00877C37"/>
    <w:pPr>
      <w:keepNext/>
      <w:tabs>
        <w:tab w:val="num" w:pos="720"/>
      </w:tabs>
      <w:spacing w:after="240"/>
      <w:ind w:left="720" w:hanging="72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berschrift3">
    <w:name w:val="heading 3"/>
    <w:basedOn w:val="Standard"/>
    <w:next w:val="Standard"/>
    <w:link w:val="berschrift3Zchn"/>
    <w:rsid w:val="00877C37"/>
    <w:pPr>
      <w:keepNext/>
      <w:keepLines/>
      <w:tabs>
        <w:tab w:val="num" w:pos="720"/>
      </w:tabs>
      <w:spacing w:after="240" w:line="240" w:lineRule="auto"/>
      <w:ind w:right="34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rFonts w:ascii="Verdana" w:hAnsi="Verdana"/>
      <w:b/>
      <w:bCs/>
    </w:rPr>
  </w:style>
  <w:style w:type="paragraph" w:styleId="berschrift5">
    <w:name w:val="heading 5"/>
    <w:basedOn w:val="Standard"/>
    <w:next w:val="Standard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berschrift6">
    <w:name w:val="heading 6"/>
    <w:basedOn w:val="Standard"/>
    <w:next w:val="Standard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berschrift7">
    <w:name w:val="heading 7"/>
    <w:basedOn w:val="Standard"/>
    <w:next w:val="Standard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berschrift8">
    <w:name w:val="heading 8"/>
    <w:basedOn w:val="Standard"/>
    <w:next w:val="Standard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berschrift9">
    <w:name w:val="heading 9"/>
    <w:basedOn w:val="Standard"/>
    <w:next w:val="Standard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eitenzahl">
    <w:name w:val="page number"/>
    <w:basedOn w:val="Absatz-Standardschriftart"/>
    <w:semiHidden/>
    <w:rPr>
      <w:rFonts w:ascii="Verdana" w:hAnsi="Verdana"/>
      <w:sz w:val="20"/>
    </w:rPr>
  </w:style>
  <w:style w:type="paragraph" w:styleId="Textkrper-Zeileneinzug">
    <w:name w:val="Body Text Indent"/>
    <w:basedOn w:val="Standard"/>
    <w:semiHidden/>
    <w:pPr>
      <w:spacing w:before="60" w:after="60"/>
      <w:ind w:left="720"/>
    </w:pPr>
    <w:rPr>
      <w:rFonts w:ascii="Verdana" w:hAnsi="Verdana"/>
    </w:rPr>
  </w:style>
  <w:style w:type="paragraph" w:styleId="Textkrper">
    <w:name w:val="Body Text"/>
    <w:basedOn w:val="Standard"/>
    <w:link w:val="TextkrperZchn"/>
    <w:semiHidden/>
    <w:pPr>
      <w:spacing w:after="120"/>
    </w:pPr>
    <w:rPr>
      <w:rFonts w:ascii="Verdana" w:hAnsi="Verdan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Standard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22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224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3224E"/>
    <w:rPr>
      <w:rFonts w:ascii="Calibri" w:eastAsia="Calibri" w:hAnsi="Calibr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22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enabsatz">
    <w:name w:val="List Paragraph"/>
    <w:basedOn w:val="Standard"/>
    <w:link w:val="ListenabsatzZchn"/>
    <w:uiPriority w:val="34"/>
    <w:qFormat/>
    <w:rsid w:val="00063D1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Absatz-Standardschriftart"/>
    <w:rsid w:val="0037093F"/>
  </w:style>
  <w:style w:type="table" w:styleId="HelleListe-Akzent1">
    <w:name w:val="Light List Accent 1"/>
    <w:basedOn w:val="NormaleTabel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Standard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Standard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berarbeitung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lenraster">
    <w:name w:val="Table Grid"/>
    <w:basedOn w:val="NormaleTabel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HelleListe-Akzent4">
    <w:name w:val="Light List Accent 4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HelleSchattierung-Akzent5">
    <w:name w:val="Light Shading Accent 5"/>
    <w:basedOn w:val="NormaleTabel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ittleresRaster3-Akzent1">
    <w:name w:val="Medium Grid 3 Accent 1"/>
    <w:basedOn w:val="NormaleTabel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Aufzhlungszeichen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Aufzhlungszeichen">
    <w:name w:val="List Bullet"/>
    <w:basedOn w:val="Standard"/>
    <w:uiPriority w:val="99"/>
    <w:semiHidden/>
    <w:unhideWhenUsed/>
    <w:rsid w:val="0093166C"/>
    <w:pPr>
      <w:numPr>
        <w:numId w:val="4"/>
      </w:numPr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berschrift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tabs>
        <w:tab w:val="left" w:pos="720"/>
      </w:tabs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berschrift2"/>
    <w:link w:val="CommsHeading11Char"/>
    <w:rsid w:val="007E62DC"/>
    <w:pPr>
      <w:tabs>
        <w:tab w:val="clear" w:pos="720"/>
      </w:tabs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berschrift1Zchn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berschrift3"/>
    <w:link w:val="CommsHeading111Char"/>
    <w:rsid w:val="007E62DC"/>
    <w:pPr>
      <w:tabs>
        <w:tab w:val="clear" w:pos="720"/>
      </w:tabs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berschrift2Zchn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Standard"/>
    <w:link w:val="CommsTextNormalChar"/>
    <w:rsid w:val="007E62DC"/>
  </w:style>
  <w:style w:type="character" w:customStyle="1" w:styleId="berschrift3Zchn">
    <w:name w:val="Überschrift 3 Zchn"/>
    <w:basedOn w:val="Absatz-Standardschriftart"/>
    <w:link w:val="berschrift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berschrift3Zchn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E62DC"/>
    <w:pPr>
      <w:keepLines/>
      <w:numPr>
        <w:numId w:val="0"/>
      </w:numPr>
      <w:tabs>
        <w:tab w:val="left" w:pos="720"/>
      </w:tabs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eastAsia="ja-JP"/>
    </w:rPr>
  </w:style>
  <w:style w:type="character" w:customStyle="1" w:styleId="CommsTextNormalChar">
    <w:name w:val="Comms Text Normal Char"/>
    <w:basedOn w:val="Absatz-Standardschriftar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num" w:pos="1069"/>
      </w:tabs>
      <w:ind w:left="1069"/>
    </w:pPr>
  </w:style>
  <w:style w:type="paragraph" w:customStyle="1" w:styleId="FSHeading3">
    <w:name w:val="FS Heading 3"/>
    <w:basedOn w:val="Standard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KeinLeerraum"/>
    <w:link w:val="FSNormalChar"/>
    <w:rsid w:val="007E62DC"/>
    <w:rPr>
      <w:rFonts w:ascii="Trebuchet MS" w:eastAsia="Times New Roman" w:hAnsi="Trebuchet MS"/>
      <w:sz w:val="20"/>
      <w:szCs w:val="20"/>
      <w:lang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KeinLeerraum">
    <w:name w:val="No Spacing"/>
    <w:link w:val="KeinLeerraumZchn"/>
    <w:uiPriority w:val="1"/>
    <w:rsid w:val="007E62DC"/>
    <w:rPr>
      <w:rFonts w:ascii="Calibri" w:eastAsia="Calibri" w:hAnsi="Calibr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unotentext">
    <w:name w:val="footnote text"/>
    <w:aliases w:val="Footnote"/>
    <w:link w:val="FunotentextZchn"/>
    <w:uiPriority w:val="99"/>
    <w:unhideWhenUsed/>
    <w:qFormat/>
    <w:rsid w:val="00115498"/>
    <w:rPr>
      <w:rFonts w:ascii="Trebuchet MS" w:hAnsi="Trebuchet MS"/>
      <w:color w:val="A6A7A9" w:themeColor="accent5"/>
      <w:sz w:val="14"/>
    </w:rPr>
  </w:style>
  <w:style w:type="character" w:customStyle="1" w:styleId="FunotentextZchn">
    <w:name w:val="Fußnotentext Zchn"/>
    <w:aliases w:val="Footnote Zchn"/>
    <w:basedOn w:val="Absatz-Standardschriftart"/>
    <w:link w:val="Funotentext"/>
    <w:uiPriority w:val="99"/>
    <w:rsid w:val="00115498"/>
    <w:rPr>
      <w:rFonts w:ascii="Trebuchet MS" w:hAnsi="Trebuchet MS"/>
      <w:color w:val="A6A7A9" w:themeColor="accent5"/>
      <w:sz w:val="14"/>
    </w:rPr>
  </w:style>
  <w:style w:type="character" w:styleId="Funotenzeichen">
    <w:name w:val="footnote reference"/>
    <w:aliases w:val="ESPON Footnote No"/>
    <w:basedOn w:val="Absatz-Standardschriftart"/>
    <w:uiPriority w:val="99"/>
    <w:semiHidden/>
    <w:unhideWhenUsed/>
    <w:rsid w:val="007E62DC"/>
    <w:rPr>
      <w:vertAlign w:val="superscript"/>
    </w:rPr>
  </w:style>
  <w:style w:type="paragraph" w:styleId="Verzeichnis4">
    <w:name w:val="toc 4"/>
    <w:basedOn w:val="Standard"/>
    <w:next w:val="Standard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0"/>
      </w:numPr>
      <w:tabs>
        <w:tab w:val="clear" w:pos="720"/>
      </w:tabs>
      <w:spacing w:before="120" w:after="120"/>
      <w:ind w:left="720" w:hanging="7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ittlereSchattierung1-Akzent1">
    <w:name w:val="Medium Shading 1 Accent 1"/>
    <w:basedOn w:val="NormaleTabel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krperZchn">
    <w:name w:val="Textkörper Zchn"/>
    <w:basedOn w:val="Absatz-Standardschriftart"/>
    <w:link w:val="Textkrper"/>
    <w:semiHidden/>
    <w:rsid w:val="0085654A"/>
    <w:rPr>
      <w:rFonts w:ascii="Verdana" w:eastAsia="Calibri" w:hAnsi="Verdana"/>
      <w:szCs w:val="22"/>
    </w:rPr>
  </w:style>
  <w:style w:type="character" w:customStyle="1" w:styleId="ListenabsatzZchn">
    <w:name w:val="Listenabsatz Zchn"/>
    <w:link w:val="Listenabsatz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xtkrper3">
    <w:name w:val="Body Text 3"/>
    <w:basedOn w:val="Standard"/>
    <w:link w:val="Textkrper3Zchn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Beschriftung">
    <w:name w:val="caption"/>
    <w:basedOn w:val="Standard"/>
    <w:next w:val="Standard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enabsatz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eastAsia="de-AT"/>
    </w:rPr>
  </w:style>
  <w:style w:type="paragraph" w:customStyle="1" w:styleId="bulletpoints2">
    <w:name w:val="bulletpoints 2"/>
    <w:basedOn w:val="Listenabsatz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enabsatzZchn"/>
    <w:link w:val="bulletpoints"/>
    <w:rsid w:val="007B6341"/>
    <w:rPr>
      <w:rFonts w:ascii="Calibri" w:eastAsia="Calibri" w:hAnsi="Calibri"/>
      <w:noProof/>
      <w:sz w:val="22"/>
      <w:szCs w:val="22"/>
      <w:lang w:val="de-AT" w:eastAsia="de-AT"/>
    </w:rPr>
  </w:style>
  <w:style w:type="table" w:styleId="DunkleListe-Akzent1">
    <w:name w:val="Dark List Accent 1"/>
    <w:basedOn w:val="NormaleTabel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enabsatzZchn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ittleresRaster3-Akzent6">
    <w:name w:val="Medium Grid 3 Accent 6"/>
    <w:basedOn w:val="NormaleTabel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Formatvorlage3">
    <w:name w:val="Formatvorlage3"/>
    <w:basedOn w:val="NormaleTabelle"/>
    <w:uiPriority w:val="99"/>
    <w:rsid w:val="005158CB"/>
    <w:rPr>
      <w:rFonts w:ascii="Trebuchet MS" w:hAnsi="Trebuchet MS"/>
    </w:rPr>
    <w:tblPr/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color w:val="7E93A5" w:themeColor="background2"/>
        <w:sz w:val="60"/>
        <w:u w:color="7E93A5" w:themeColor="background2"/>
        <w:vertAlign w:val="baseline"/>
      </w:rPr>
    </w:tblStylePr>
    <w:tblStylePr w:type="lastCol">
      <w:rPr>
        <w:rFonts w:ascii="Trebuchet MS" w:hAnsi="Trebuchet MS"/>
        <w:caps w:val="0"/>
        <w:smallCaps w:val="0"/>
        <w:strike w:val="0"/>
        <w:dstrike w:val="0"/>
        <w:vanish w:val="0"/>
        <w:color w:val="4D4D4E" w:themeColor="text2"/>
        <w:sz w:val="18"/>
        <w:u w:color="4D4D4E" w:themeColor="text2"/>
        <w:vertAlign w:val="baseline"/>
      </w:rPr>
      <w:tblPr/>
      <w:tcPr>
        <w:tcBorders>
          <w:top w:val="nil"/>
          <w:bottom w:val="nil"/>
        </w:tcBorders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1">
    <w:name w:val="CE-Head1"/>
    <w:basedOn w:val="berschrift2"/>
    <w:next w:val="CE-StandardText"/>
    <w:link w:val="CE-Head1Zchn"/>
    <w:qFormat/>
    <w:rsid w:val="00D812D9"/>
    <w:pPr>
      <w:tabs>
        <w:tab w:val="clear" w:pos="720"/>
      </w:tabs>
      <w:spacing w:before="0" w:after="0"/>
      <w:ind w:left="0" w:firstLine="0"/>
    </w:pPr>
    <w:rPr>
      <w:rFonts w:ascii="Trebuchet MS" w:hAnsi="Trebuchet MS"/>
      <w:noProof/>
      <w:color w:val="7E93A5" w:themeColor="background2"/>
      <w:spacing w:val="-10"/>
      <w:sz w:val="38"/>
      <w:szCs w:val="32"/>
      <w:lang w:eastAsia="de-AT"/>
    </w:rPr>
  </w:style>
  <w:style w:type="paragraph" w:customStyle="1" w:styleId="Headline2">
    <w:name w:val="Headline 2"/>
    <w:basedOn w:val="berschrift2"/>
    <w:link w:val="Headline2Char"/>
    <w:rsid w:val="00E9195B"/>
    <w:pPr>
      <w:tabs>
        <w:tab w:val="clear" w:pos="720"/>
      </w:tabs>
      <w:ind w:left="1418" w:firstLine="0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</w:rPr>
  </w:style>
  <w:style w:type="paragraph" w:customStyle="1" w:styleId="Headline1part">
    <w:name w:val="Headline 1 part"/>
    <w:basedOn w:val="berschrift2"/>
    <w:link w:val="Headline1partChar"/>
    <w:rsid w:val="000A739F"/>
    <w:p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berschrift2Zchn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berschrift2"/>
    <w:link w:val="HeadlineA1Char"/>
    <w:rsid w:val="000A739F"/>
    <w:rPr>
      <w:b w:val="0"/>
    </w:rPr>
  </w:style>
  <w:style w:type="character" w:customStyle="1" w:styleId="Headline1partChar">
    <w:name w:val="Headline 1 part Char"/>
    <w:basedOn w:val="berschrift2Zchn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berschrift3"/>
    <w:rsid w:val="000A739F"/>
    <w:rPr>
      <w:b w:val="0"/>
    </w:rPr>
  </w:style>
  <w:style w:type="character" w:customStyle="1" w:styleId="HeadlineA1Char">
    <w:name w:val="Headline A1. Char"/>
    <w:basedOn w:val="berschrift2Zchn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tabs>
        <w:tab w:val="clear" w:pos="720"/>
      </w:tabs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ilvl w:val="0"/>
        <w:numId w:val="0"/>
      </w:numPr>
      <w:tabs>
        <w:tab w:val="num" w:pos="1440"/>
      </w:tabs>
      <w:ind w:left="144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aleTabelle"/>
    <w:uiPriority w:val="48"/>
    <w:rsid w:val="00A61ED0"/>
    <w:rPr>
      <w:rFonts w:ascii="Trebuchet MS" w:hAnsi="Trebuchet MS"/>
      <w:sz w:val="18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2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b/>
        <w:bCs/>
        <w:color w:val="0C0C0C" w:themeColor="text1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table" w:customStyle="1" w:styleId="CE-Table2">
    <w:name w:val="CE-Table 2"/>
    <w:basedOn w:val="NormaleTabelle"/>
    <w:uiPriority w:val="50"/>
    <w:rsid w:val="00A61ED0"/>
    <w:rPr>
      <w:rFonts w:ascii="Trebuchet MS" w:hAnsi="Trebuchet MS"/>
      <w:sz w:val="1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  <w:tcMar>
        <w:top w:w="108" w:type="dxa"/>
        <w:bottom w:w="108" w:type="dxa"/>
      </w:tcMar>
      <w:vAlign w:val="center"/>
    </w:tcPr>
    <w:tblStylePr w:type="firstRow">
      <w:rPr>
        <w:rFonts w:ascii="Trebuchet MS" w:hAnsi="Trebuchet MS"/>
        <w:b/>
        <w:bCs/>
        <w:color w:val="FFFFFF" w:themeColor="background1"/>
        <w:sz w:val="26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paragraph" w:customStyle="1" w:styleId="A41">
    <w:name w:val="A41"/>
    <w:basedOn w:val="A11"/>
    <w:rsid w:val="003F2FF3"/>
    <w:pPr>
      <w:tabs>
        <w:tab w:val="clear" w:pos="720"/>
      </w:tabs>
      <w:ind w:left="709" w:firstLine="709"/>
    </w:pPr>
    <w:rPr>
      <w:sz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xtkrper2">
    <w:name w:val="Body Text 2"/>
    <w:basedOn w:val="Standard"/>
    <w:link w:val="Textkrper2Zchn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Standard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2">
    <w:name w:val="CE-Head2"/>
    <w:basedOn w:val="CE-Head1"/>
    <w:next w:val="CE-StandardText"/>
    <w:link w:val="CE-Head2Zchn"/>
    <w:qFormat/>
    <w:rsid w:val="004E7FC2"/>
    <w:pPr>
      <w:spacing w:before="120" w:after="120" w:line="240" w:lineRule="auto"/>
      <w:ind w:right="340"/>
    </w:pPr>
    <w:rPr>
      <w:sz w:val="26"/>
      <w:szCs w:val="26"/>
    </w:rPr>
  </w:style>
  <w:style w:type="paragraph" w:customStyle="1" w:styleId="CE-Head3">
    <w:name w:val="CE-Head3"/>
    <w:basedOn w:val="Headline2"/>
    <w:next w:val="CE-StandardText"/>
    <w:link w:val="CE-Head3Zchn"/>
    <w:qFormat/>
    <w:rsid w:val="00AC761A"/>
    <w:pPr>
      <w:spacing w:before="0" w:after="40"/>
      <w:ind w:left="0" w:right="340"/>
    </w:pPr>
    <w:rPr>
      <w:rFonts w:ascii="Trebuchet MS" w:hAnsi="Trebuchet MS"/>
      <w:color w:val="7E93A5" w:themeColor="background2"/>
      <w:sz w:val="22"/>
      <w:szCs w:val="24"/>
    </w:rPr>
  </w:style>
  <w:style w:type="character" w:customStyle="1" w:styleId="CE-Head1Zchn">
    <w:name w:val="CE-Head1 Zchn"/>
    <w:basedOn w:val="berschrift2Zchn"/>
    <w:link w:val="CE-Head1"/>
    <w:rsid w:val="00D812D9"/>
    <w:rPr>
      <w:rFonts w:ascii="Trebuchet MS" w:hAnsi="Trebuchet MS"/>
      <w:b/>
      <w:bCs/>
      <w:iCs/>
      <w:noProof/>
      <w:color w:val="7E93A5" w:themeColor="background2"/>
      <w:spacing w:val="-10"/>
      <w:sz w:val="38"/>
      <w:szCs w:val="32"/>
      <w:lang w:eastAsia="de-AT"/>
    </w:rPr>
  </w:style>
  <w:style w:type="character" w:customStyle="1" w:styleId="CE-Head2Zchn">
    <w:name w:val="CE-Head2 Zchn"/>
    <w:basedOn w:val="CE-Head1Zchn"/>
    <w:link w:val="CE-Head2"/>
    <w:rsid w:val="004E7FC2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paragraph" w:customStyle="1" w:styleId="CE-StandardText">
    <w:name w:val="CE-StandardText"/>
    <w:basedOn w:val="Standard"/>
    <w:link w:val="CE-StandardTextZchn"/>
    <w:qFormat/>
    <w:rsid w:val="00D04F38"/>
    <w:pPr>
      <w:spacing w:before="0" w:line="360" w:lineRule="auto"/>
      <w:ind w:left="0" w:right="0"/>
    </w:pPr>
    <w:rPr>
      <w:rFonts w:ascii="Trebuchet MS" w:hAnsi="Trebuchet MS"/>
      <w:color w:val="4D4D4E" w:themeColor="text2"/>
      <w:sz w:val="18"/>
      <w:szCs w:val="18"/>
    </w:rPr>
  </w:style>
  <w:style w:type="character" w:customStyle="1" w:styleId="CE-Head3Zchn">
    <w:name w:val="CE-Head3 Zchn"/>
    <w:basedOn w:val="Headline2Char"/>
    <w:link w:val="CE-Head3"/>
    <w:rsid w:val="00AC761A"/>
    <w:rPr>
      <w:rFonts w:ascii="Trebuchet MS" w:eastAsia="Calibri" w:hAnsi="Trebuchet MS"/>
      <w:b w:val="0"/>
      <w:bCs/>
      <w:iCs/>
      <w:color w:val="7E93A5" w:themeColor="background2"/>
      <w:sz w:val="22"/>
      <w:szCs w:val="24"/>
      <w:lang w:val="en-US"/>
    </w:rPr>
  </w:style>
  <w:style w:type="paragraph" w:customStyle="1" w:styleId="CE-List-Bullet">
    <w:name w:val="CE-List-Bullet"/>
    <w:basedOn w:val="CE-StandardText"/>
    <w:link w:val="CE-List-BulletZchn"/>
    <w:qFormat/>
    <w:rsid w:val="00C71A57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Absatz-Standardschriftart"/>
    <w:link w:val="CE-StandardText"/>
    <w:rsid w:val="00D04F38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71A57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PubTitle">
    <w:name w:val="Pub.Title"/>
    <w:basedOn w:val="Standard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Head">
    <w:name w:val="CE-Table Head"/>
    <w:basedOn w:val="CE-Head2"/>
    <w:link w:val="CE-TableHeadZchn"/>
    <w:qFormat/>
    <w:rsid w:val="00CE136A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Absatz-Standardschriftar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Standard"/>
    <w:link w:val="TableTextZchn"/>
    <w:autoRedefine/>
    <w:qFormat/>
    <w:rsid w:val="0087669D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2Zchn"/>
    <w:link w:val="CE-TableHead"/>
    <w:rsid w:val="00CE136A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eastAsia="de-AT"/>
    </w:rPr>
  </w:style>
  <w:style w:type="paragraph" w:customStyle="1" w:styleId="CE-TableList">
    <w:name w:val="CE-Table List"/>
    <w:basedOn w:val="CE-List-Bullet"/>
    <w:link w:val="CE-TableListZchn"/>
    <w:autoRedefine/>
    <w:qFormat/>
    <w:rsid w:val="0017518B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Absatz-Standardschriftart"/>
    <w:link w:val="TableText"/>
    <w:rsid w:val="0087669D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17518B"/>
    <w:rPr>
      <w:rFonts w:ascii="Trebuchet MS" w:hAnsi="Trebuchet MS"/>
      <w:color w:val="393626" w:themeColor="accent6" w:themeShade="BF"/>
      <w:spacing w:val="-2"/>
      <w:sz w:val="16"/>
      <w:szCs w:val="16"/>
      <w:lang w:val="en-US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Absatz-Standardschriftar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tzhaltertext">
    <w:name w:val="Placeholder Text"/>
    <w:basedOn w:val="Absatz-Standardschriftar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MEGA">
    <w:name w:val="CE-MEGA"/>
    <w:basedOn w:val="PubTitle"/>
    <w:next w:val="CE-StandardText"/>
    <w:link w:val="CE-MEGAZchn"/>
    <w:qFormat/>
    <w:rsid w:val="00346665"/>
    <w:pPr>
      <w:spacing w:line="700" w:lineRule="exact"/>
    </w:pPr>
    <w:rPr>
      <w:b w:val="0"/>
      <w:caps/>
      <w:color w:val="7E93A5" w:themeColor="background2"/>
      <w:sz w:val="60"/>
      <w:szCs w:val="76"/>
    </w:rPr>
  </w:style>
  <w:style w:type="character" w:customStyle="1" w:styleId="CE-MEGAZchn">
    <w:name w:val="CE-MEGA Zchn"/>
    <w:basedOn w:val="PubTitleZchn"/>
    <w:link w:val="CE-MEGA"/>
    <w:rsid w:val="00346665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US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DB1466"/>
  </w:style>
  <w:style w:type="character" w:customStyle="1" w:styleId="QuickListZchn">
    <w:name w:val="Quick List Zchn"/>
    <w:basedOn w:val="CE-StandardTextZchn"/>
    <w:link w:val="QuickList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QuickList2">
    <w:name w:val="Quick List 2"/>
    <w:basedOn w:val="QuickList"/>
    <w:link w:val="QuickList2Zchn"/>
    <w:qFormat/>
    <w:rsid w:val="00DB1466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1161C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64344A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1161C3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ED042D"/>
    <w:pPr>
      <w:spacing w:line="360" w:lineRule="auto"/>
    </w:pPr>
    <w:rPr>
      <w:b w:val="0"/>
      <w:color w:val="4D4D4E" w:themeColor="text2"/>
    </w:rPr>
  </w:style>
  <w:style w:type="character" w:customStyle="1" w:styleId="CE-TableStandardWhiteZchn">
    <w:name w:val="CE-Table Standard White Zchn"/>
    <w:basedOn w:val="CE-StandardTextZchn"/>
    <w:link w:val="CE-TableStandardWhite"/>
    <w:rsid w:val="0064344A"/>
    <w:rPr>
      <w:rFonts w:ascii="Trebuchet MS" w:hAnsi="Trebuchet MS"/>
      <w:b/>
      <w:bCs/>
      <w:color w:val="FFFFFF" w:themeColor="background1"/>
      <w:sz w:val="18"/>
      <w:szCs w:val="18"/>
      <w:lang w:val="en-US"/>
    </w:rPr>
  </w:style>
  <w:style w:type="paragraph" w:styleId="Zitat">
    <w:name w:val="Quote"/>
    <w:aliases w:val="CE-Quotation"/>
    <w:basedOn w:val="Standard"/>
    <w:next w:val="CE-StandardText"/>
    <w:link w:val="ZitatZchn"/>
    <w:uiPriority w:val="29"/>
    <w:qFormat/>
    <w:rsid w:val="0087669D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ED042D"/>
    <w:rPr>
      <w:rFonts w:ascii="Trebuchet MS" w:hAnsi="Trebuchet MS"/>
      <w:b w:val="0"/>
      <w:bCs/>
      <w:color w:val="4D4D4E" w:themeColor="text2"/>
      <w:sz w:val="18"/>
      <w:szCs w:val="18"/>
      <w:lang w:val="en-US"/>
    </w:rPr>
  </w:style>
  <w:style w:type="character" w:customStyle="1" w:styleId="ZitatZchn">
    <w:name w:val="Zitat Zchn"/>
    <w:aliases w:val="CE-Quotation Zchn"/>
    <w:basedOn w:val="Absatz-Standardschriftart"/>
    <w:link w:val="Zitat"/>
    <w:uiPriority w:val="29"/>
    <w:rsid w:val="0087669D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NormaleTabel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HelleListe">
    <w:name w:val="Light List"/>
    <w:basedOn w:val="NormaleTabel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450358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450358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table" w:customStyle="1" w:styleId="GridTable5Dark-Accent11">
    <w:name w:val="Grid Table 5 Dark - Accent 11"/>
    <w:basedOn w:val="NormaleTabelle"/>
    <w:uiPriority w:val="50"/>
    <w:rsid w:val="008E6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styleId="Untertitel">
    <w:name w:val="Subtitle"/>
    <w:basedOn w:val="Standard"/>
    <w:next w:val="Standar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18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0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2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3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4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5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6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7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8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9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a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b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c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d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e">
    <w:basedOn w:val="TableNormal0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paragraph" w:customStyle="1" w:styleId="CE-HeadlineSubtitle">
    <w:name w:val="CE-Headline Subtitle"/>
    <w:basedOn w:val="Standard"/>
    <w:link w:val="CE-HeadlineSubtitleZchn"/>
    <w:qFormat/>
    <w:rsid w:val="000D41AB"/>
    <w:pPr>
      <w:keepNext/>
      <w:spacing w:before="80" w:after="80" w:line="240" w:lineRule="auto"/>
      <w:ind w:left="0" w:right="0"/>
      <w:jc w:val="left"/>
      <w:outlineLvl w:val="1"/>
    </w:pPr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CE-HeadlineSubtitleZchn">
    <w:name w:val="CE-Headline Subtitle Zchn"/>
    <w:basedOn w:val="Absatz-Standardschriftart"/>
    <w:link w:val="CE-HeadlineSubtitle"/>
    <w:rsid w:val="000D41A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terreg-central.eu/Content.Node/p2--HOME---Non-EU-Nationals-and-Integration-through-Access5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6.pn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6lyoTfXf5mlknCpBV5T6ilGjaQ==">AMUW2mWBNmz7db2yg8n8SRTqQ3zC4R34+ofOho4GhuANoFSTokYhX371tYLCsN0KWSc/6/1/6Ih8MMlLulB0RLlo3D6eBmVZkcTtVGtlpBGqwX/MHYcCRguiyASNgOgUvK1TomLFUvbemjPyTo7ckpAHufMo1MhO48/fPIjkvBGB3xPU84Mb2aY=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071A42-D94F-45B6-8921-5C601140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1010</Words>
  <Characters>6367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Schönerklee-Grasser Monika</dc:creator>
  <cp:lastModifiedBy>Frank</cp:lastModifiedBy>
  <cp:revision>2</cp:revision>
  <dcterms:created xsi:type="dcterms:W3CDTF">2022-01-06T12:42:00Z</dcterms:created>
  <dcterms:modified xsi:type="dcterms:W3CDTF">2022-01-06T12:42:00Z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