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2.xml" ContentType="application/vnd.ms-office.chartcolorstyle+xml"/>
  <Override PartName="/word/charts/style2.xml" ContentType="application/vnd.ms-office.chartstyl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F418F" w14:textId="27CE45C7" w:rsidR="00570A1E" w:rsidRDefault="00946656" w:rsidP="001A593E">
      <w:pPr>
        <w:pStyle w:val="CE-StandardText"/>
        <w:rPr>
          <w:caps/>
          <w:noProof/>
          <w:color w:val="7E93A5" w:themeColor="background2"/>
          <w:spacing w:val="-20"/>
          <w:kern w:val="72"/>
          <w:sz w:val="60"/>
          <w:szCs w:val="76"/>
          <w:lang w:eastAsia="de-AT"/>
          <w14:ligatures w14:val="standard"/>
        </w:rPr>
      </w:pPr>
      <w:r>
        <w:rPr>
          <w:noProof/>
          <w:lang w:val="hu-HU" w:eastAsia="hu-HU"/>
        </w:rPr>
        <w:drawing>
          <wp:anchor distT="0" distB="0" distL="114300" distR="114300" simplePos="0" relativeHeight="251681792" behindDoc="0" locked="0" layoutInCell="1" allowOverlap="1" wp14:anchorId="5651A110" wp14:editId="2F57B08C">
            <wp:simplePos x="0" y="0"/>
            <wp:positionH relativeFrom="margin">
              <wp:posOffset>333375</wp:posOffset>
            </wp:positionH>
            <wp:positionV relativeFrom="topMargin">
              <wp:posOffset>625475</wp:posOffset>
            </wp:positionV>
            <wp:extent cx="2000250" cy="716280"/>
            <wp:effectExtent l="0" t="0" r="0" b="762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69">
        <w:rPr>
          <w:noProof/>
          <w:lang w:val="hu-HU" w:eastAsia="hu-HU"/>
        </w:rPr>
        <mc:AlternateContent>
          <mc:Choice Requires="wps">
            <w:drawing>
              <wp:anchor distT="0" distB="0" distL="114300" distR="114300" simplePos="0" relativeHeight="251667456" behindDoc="0" locked="0" layoutInCell="1" allowOverlap="1" wp14:anchorId="18A01C3C" wp14:editId="57CE0120">
                <wp:simplePos x="0" y="0"/>
                <wp:positionH relativeFrom="column">
                  <wp:posOffset>76835</wp:posOffset>
                </wp:positionH>
                <wp:positionV relativeFrom="paragraph">
                  <wp:posOffset>1632585</wp:posOffset>
                </wp:positionV>
                <wp:extent cx="588137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5881370" cy="1019175"/>
                        </a:xfrm>
                        <a:prstGeom prst="rect">
                          <a:avLst/>
                        </a:prstGeom>
                        <a:noFill/>
                        <a:ln w="6350">
                          <a:noFill/>
                        </a:ln>
                      </wps:spPr>
                      <wps:txbx>
                        <w:txbxContent>
                          <w:p w14:paraId="2429EB22" w14:textId="5FD28C1C" w:rsidR="00F95453" w:rsidRPr="00514502" w:rsidRDefault="00F95453" w:rsidP="004E5269">
                            <w:pPr>
                              <w:pStyle w:val="CE-StandardText"/>
                              <w:jc w:val="left"/>
                              <w:rPr>
                                <w:b/>
                                <w:color w:val="7E93A5" w:themeColor="background2"/>
                                <w:sz w:val="52"/>
                                <w:szCs w:val="60"/>
                              </w:rPr>
                            </w:pPr>
                            <w:r>
                              <w:rPr>
                                <w:b/>
                                <w:color w:val="7E93A5" w:themeColor="background2"/>
                                <w:sz w:val="52"/>
                                <w:szCs w:val="60"/>
                              </w:rPr>
                              <w:t xml:space="preserve">D.T2.2.3, </w:t>
                            </w:r>
                            <w:r w:rsidRPr="00514502">
                              <w:rPr>
                                <w:b/>
                                <w:color w:val="7E93A5" w:themeColor="background2"/>
                                <w:sz w:val="52"/>
                                <w:szCs w:val="60"/>
                              </w:rPr>
                              <w:t>D.T2.2.4 –</w:t>
                            </w:r>
                            <w:r>
                              <w:rPr>
                                <w:b/>
                                <w:color w:val="7E93A5" w:themeColor="background2"/>
                                <w:sz w:val="52"/>
                                <w:szCs w:val="60"/>
                              </w:rPr>
                              <w:t xml:space="preserve"> Individual Final</w:t>
                            </w:r>
                            <w:r>
                              <w:rPr>
                                <w:b/>
                                <w:color w:val="FFC000"/>
                                <w:sz w:val="52"/>
                                <w:szCs w:val="60"/>
                              </w:rPr>
                              <w:t xml:space="preserve"> </w:t>
                            </w:r>
                            <w:r>
                              <w:rPr>
                                <w:b/>
                                <w:color w:val="7E93A5" w:themeColor="background2"/>
                                <w:sz w:val="52"/>
                                <w:szCs w:val="60"/>
                              </w:rPr>
                              <w:t>Pilot R</w:t>
                            </w:r>
                            <w:r w:rsidRPr="00514502">
                              <w:rPr>
                                <w:b/>
                                <w:color w:val="7E93A5" w:themeColor="background2"/>
                                <w:sz w:val="52"/>
                                <w:szCs w:val="60"/>
                              </w:rPr>
                              <w:t>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01C3C" id="_x0000_t202" coordsize="21600,21600" o:spt="202" path="m,l,21600r21600,l21600,xe">
                <v:stroke joinstyle="miter"/>
                <v:path gradientshapeok="t" o:connecttype="rect"/>
              </v:shapetype>
              <v:shape id="Textfeld 1" o:spid="_x0000_s1026" type="#_x0000_t202" style="position:absolute;left:0;text-align:left;margin-left:6.05pt;margin-top:128.55pt;width:463.1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mDOQIAAGAEAAAOAAAAZHJzL2Uyb0RvYy54bWysVMFu2zAMvQ/YPwi6L7bTpE2NOEXWIsOA&#10;rC2QDD0rshQbkEVNUmJnXz9KdrKg22nYRaBI+pF8fPL8oWsUOQrratAFzUYpJUJzKGu9L+j37erT&#10;jBLnmS6ZAi0KehKOPiw+fpi3JhdjqECVwhIE0S5vTUEr702eJI5XomFuBEZoDEqwDfN4tfuktKxF&#10;9EYl4zS9TVqwpbHAhXPofeqDdBHxpRTcv0jphCeqoNibj6eN5y6cyWLO8r1lpqr50Ab7hy4aVmss&#10;eoF6Yp6Rg63/gGpqbsGB9CMOTQJS1lzEGXCaLH03zaZiRsRZkBxnLjS5/wfLn4+vltQl7o4SzRpc&#10;0VZ0XgpVkiyw0xqXY9LGYJrvPkMXMge/C85d+w1K/IwdPEQKOmmbQAUORzAbWT9dmEZowtE5nc2y&#10;mzsMcYxlaXaf3U0DasLy8+fGOv9FQEOCUVCLq4zw7Lh2vk89p4RqGla1UuhnudKkLejtzTSNH1wi&#10;CK401ggjhdb74Xy364Z5dlCecCILvUyc4asai6+Z86/Moi6wYdS6f8FDKsAiMFiUVGB//s0f8nFd&#10;GKWkRZ0V1P04MCsoUV81LvI+m0yCMONlMr0b48VeR3bXEX1oHgGljMvC7qIZ8r06m9JC84ZPYhmq&#10;YohpjrUL6s/mo+/Vj0+Ki+UyJqEUDfNrvTE8QAcOA7Xb7o1ZM/DvcXXPcFYky9+toc/tF7FEJcg6&#10;7ihQ3bM68I4yjlsenlx4J9f3mPX7x7D4BQAA//8DAFBLAwQUAAYACAAAACEAuzyLw+IAAAAKAQAA&#10;DwAAAGRycy9kb3ducmV2LnhtbEyPwU7DMAyG70i8Q2Qkbixtx7ZSmk5TpQkJwWFjF25p47UVjVOa&#10;bCs8PeYEN//yp9+f8/Vke3HG0XeOFMSzCARS7UxHjYLD2/YuBeGDJqN7R6jgCz2si+urXGfGXWiH&#10;531oBJeQz7SCNoQhk9LXLVrtZ25A4t3RjVYHjmMjzagvXG57mUTRUlrdEV9o9YBli/XH/mQVPJfb&#10;V72rEpt+9+XTy3EzfB7eF0rd3kybRxABp/AHw68+q0PBTpU7kfGi55zETCpIFiseGHiYp3MQlYL7&#10;eLUEWeTy/wvFDwAAAP//AwBQSwECLQAUAAYACAAAACEAtoM4kv4AAADhAQAAEwAAAAAAAAAAAAAA&#10;AAAAAAAAW0NvbnRlbnRfVHlwZXNdLnhtbFBLAQItABQABgAIAAAAIQA4/SH/1gAAAJQBAAALAAAA&#10;AAAAAAAAAAAAAC8BAABfcmVscy8ucmVsc1BLAQItABQABgAIAAAAIQCBNVmDOQIAAGAEAAAOAAAA&#10;AAAAAAAAAAAAAC4CAABkcnMvZTJvRG9jLnhtbFBLAQItABQABgAIAAAAIQC7PIvD4gAAAAoBAAAP&#10;AAAAAAAAAAAAAAAAAJMEAABkcnMvZG93bnJldi54bWxQSwUGAAAAAAQABADzAAAAogUAAAAA&#10;" filled="f" stroked="f" strokeweight=".5pt">
                <v:textbox>
                  <w:txbxContent>
                    <w:p w14:paraId="2429EB22" w14:textId="5FD28C1C" w:rsidR="00F95453" w:rsidRPr="00514502" w:rsidRDefault="00F95453" w:rsidP="004E5269">
                      <w:pPr>
                        <w:pStyle w:val="CE-StandardText"/>
                        <w:jc w:val="left"/>
                        <w:rPr>
                          <w:b/>
                          <w:color w:val="7E93A5" w:themeColor="background2"/>
                          <w:sz w:val="52"/>
                          <w:szCs w:val="60"/>
                        </w:rPr>
                      </w:pPr>
                      <w:r>
                        <w:rPr>
                          <w:b/>
                          <w:color w:val="7E93A5" w:themeColor="background2"/>
                          <w:sz w:val="52"/>
                          <w:szCs w:val="60"/>
                        </w:rPr>
                        <w:t xml:space="preserve">D.T2.2.3, </w:t>
                      </w:r>
                      <w:r w:rsidRPr="00514502">
                        <w:rPr>
                          <w:b/>
                          <w:color w:val="7E93A5" w:themeColor="background2"/>
                          <w:sz w:val="52"/>
                          <w:szCs w:val="60"/>
                        </w:rPr>
                        <w:t>D.T2.2.4 –</w:t>
                      </w:r>
                      <w:r>
                        <w:rPr>
                          <w:b/>
                          <w:color w:val="7E93A5" w:themeColor="background2"/>
                          <w:sz w:val="52"/>
                          <w:szCs w:val="60"/>
                        </w:rPr>
                        <w:t xml:space="preserve"> Individual Final</w:t>
                      </w:r>
                      <w:r>
                        <w:rPr>
                          <w:b/>
                          <w:color w:val="FFC000"/>
                          <w:sz w:val="52"/>
                          <w:szCs w:val="60"/>
                        </w:rPr>
                        <w:t xml:space="preserve"> </w:t>
                      </w:r>
                      <w:r>
                        <w:rPr>
                          <w:b/>
                          <w:color w:val="7E93A5" w:themeColor="background2"/>
                          <w:sz w:val="52"/>
                          <w:szCs w:val="60"/>
                        </w:rPr>
                        <w:t>Pilot R</w:t>
                      </w:r>
                      <w:r w:rsidRPr="00514502">
                        <w:rPr>
                          <w:b/>
                          <w:color w:val="7E93A5" w:themeColor="background2"/>
                          <w:sz w:val="52"/>
                          <w:szCs w:val="60"/>
                        </w:rPr>
                        <w:t>eport</w:t>
                      </w:r>
                    </w:p>
                  </w:txbxContent>
                </v:textbox>
              </v:shape>
            </w:pict>
          </mc:Fallback>
        </mc:AlternateContent>
      </w:r>
    </w:p>
    <w:sdt>
      <w:sdtPr>
        <w:rPr>
          <w:caps/>
          <w:noProof/>
          <w:color w:val="7E93A5" w:themeColor="background2"/>
          <w:spacing w:val="-20"/>
          <w:kern w:val="72"/>
          <w:sz w:val="60"/>
          <w:szCs w:val="76"/>
          <w:lang w:eastAsia="de-AT"/>
          <w14:ligatures w14:val="standard"/>
        </w:rPr>
        <w:id w:val="1949882721"/>
        <w:docPartObj>
          <w:docPartGallery w:val="Cover Pages"/>
          <w:docPartUnique/>
        </w:docPartObj>
      </w:sdtPr>
      <w:sdtEndPr>
        <w:rPr>
          <w:caps w:val="0"/>
          <w:noProof w:val="0"/>
          <w:color w:val="4D4D4E" w:themeColor="text2"/>
          <w:spacing w:val="0"/>
          <w:kern w:val="0"/>
          <w:sz w:val="32"/>
          <w:szCs w:val="18"/>
          <w:lang w:eastAsia="en-US"/>
          <w14:ligatures w14:val="none"/>
        </w:rPr>
      </w:sdtEndPr>
      <w:sdtContent>
        <w:p w14:paraId="5462B462" w14:textId="77777777" w:rsidR="000E4C08" w:rsidRDefault="00631CB4" w:rsidP="001A593E">
          <w:pPr>
            <w:pStyle w:val="CE-StandardText"/>
          </w:pPr>
          <w:r>
            <w:rPr>
              <w:noProof/>
              <w:lang w:val="hu-HU" w:eastAsia="hu-HU"/>
            </w:rPr>
            <w:drawing>
              <wp:anchor distT="0" distB="0" distL="114300" distR="114300" simplePos="0" relativeHeight="251671552" behindDoc="0" locked="0" layoutInCell="1" allowOverlap="1" wp14:anchorId="1A7252E8" wp14:editId="2EE33DB6">
                <wp:simplePos x="0" y="0"/>
                <wp:positionH relativeFrom="column">
                  <wp:posOffset>5212080</wp:posOffset>
                </wp:positionH>
                <wp:positionV relativeFrom="paragraph">
                  <wp:posOffset>6890385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69AEFE99" w14:textId="77777777" w:rsidR="00731BF8" w:rsidRDefault="00731BF8">
          <w:pPr>
            <w:spacing w:before="0" w:line="240" w:lineRule="auto"/>
            <w:ind w:left="0" w:right="0"/>
            <w:jc w:val="left"/>
            <w:rPr>
              <w:lang w:val="en-GB"/>
            </w:rPr>
          </w:pPr>
        </w:p>
        <w:p w14:paraId="796A1C1B" w14:textId="77777777" w:rsidR="00731BF8" w:rsidRDefault="00731BF8">
          <w:pPr>
            <w:spacing w:before="0" w:line="240" w:lineRule="auto"/>
            <w:ind w:left="0" w:right="0"/>
            <w:jc w:val="left"/>
            <w:rPr>
              <w:lang w:val="en-GB"/>
            </w:rPr>
          </w:pPr>
        </w:p>
        <w:p w14:paraId="76C5208E" w14:textId="752FC636" w:rsidR="008D61D5" w:rsidRPr="00E61DDB" w:rsidRDefault="008D61D5" w:rsidP="00B34F51">
          <w:pPr>
            <w:pStyle w:val="Lbjegyzetszveg"/>
          </w:pPr>
        </w:p>
        <w:p w14:paraId="037EE565" w14:textId="77777777" w:rsidR="008D61D5" w:rsidRDefault="008D61D5" w:rsidP="00B34F51">
          <w:pPr>
            <w:pStyle w:val="CE-StandardText"/>
          </w:pPr>
        </w:p>
        <w:p w14:paraId="36330645" w14:textId="77777777" w:rsidR="008D61D5" w:rsidRDefault="008D61D5" w:rsidP="00B34F51">
          <w:pPr>
            <w:pStyle w:val="CE-StandardText"/>
          </w:pPr>
        </w:p>
        <w:p w14:paraId="5E844FD8" w14:textId="77777777" w:rsidR="008D61D5" w:rsidRDefault="008D61D5" w:rsidP="00B34F51">
          <w:pPr>
            <w:pStyle w:val="CE-StandardText"/>
          </w:pPr>
        </w:p>
        <w:p w14:paraId="14F7F5F3" w14:textId="77777777" w:rsidR="00542334" w:rsidRDefault="00542334" w:rsidP="00B34F51">
          <w:pPr>
            <w:pStyle w:val="CE-StandardText"/>
          </w:pPr>
        </w:p>
        <w:p w14:paraId="07A33503" w14:textId="77777777" w:rsidR="00542334" w:rsidRDefault="00542334" w:rsidP="00B34F51">
          <w:pPr>
            <w:pStyle w:val="CE-StandardText"/>
          </w:pPr>
        </w:p>
        <w:p w14:paraId="1B355D61" w14:textId="77777777" w:rsidR="00542334" w:rsidRDefault="00542334" w:rsidP="00B34F51">
          <w:pPr>
            <w:pStyle w:val="CE-StandardText"/>
          </w:pPr>
        </w:p>
        <w:tbl>
          <w:tblPr>
            <w:tblStyle w:val="Rcsostblzat"/>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20C6C8E5" w14:textId="77777777" w:rsidTr="004F2D9F">
            <w:trPr>
              <w:trHeight w:val="1515"/>
            </w:trPr>
            <w:tc>
              <w:tcPr>
                <w:tcW w:w="6391" w:type="dxa"/>
                <w:vAlign w:val="center"/>
              </w:tcPr>
              <w:p w14:paraId="694C08EF" w14:textId="4F53F75F" w:rsidR="002B109E" w:rsidRPr="005B256B" w:rsidRDefault="001A5CCB" w:rsidP="004F2D9F">
                <w:pPr>
                  <w:pStyle w:val="CE-StandardText"/>
                  <w:contextualSpacing/>
                  <w:jc w:val="left"/>
                  <w:rPr>
                    <w:color w:val="7E93A5" w:themeColor="background2"/>
                    <w:sz w:val="32"/>
                    <w:szCs w:val="32"/>
                  </w:rPr>
                </w:pPr>
                <w:r>
                  <w:rPr>
                    <w:color w:val="7E93A5" w:themeColor="background2"/>
                    <w:sz w:val="32"/>
                    <w:szCs w:val="32"/>
                  </w:rPr>
                  <w:t xml:space="preserve">Milan Airports </w:t>
                </w:r>
                <w:r w:rsidR="00832B9A" w:rsidRPr="00832B9A">
                  <w:rPr>
                    <w:color w:val="7E93A5" w:themeColor="background2"/>
                    <w:sz w:val="32"/>
                    <w:szCs w:val="32"/>
                  </w:rPr>
                  <w:t>Pilot on low carbon mobility management - testing car-pooling platforms and implement public awareness campaigns</w:t>
                </w:r>
              </w:p>
            </w:tc>
            <w:tc>
              <w:tcPr>
                <w:tcW w:w="2694" w:type="dxa"/>
                <w:vAlign w:val="center"/>
              </w:tcPr>
              <w:p w14:paraId="24FFA998" w14:textId="1B44FAA9" w:rsidR="002B109E" w:rsidRPr="005B256B" w:rsidRDefault="004F2D9F" w:rsidP="004F2D9F">
                <w:pPr>
                  <w:pStyle w:val="CE-StandardText"/>
                  <w:contextualSpacing/>
                  <w:jc w:val="left"/>
                  <w:rPr>
                    <w:color w:val="7E93A5" w:themeColor="background2"/>
                    <w:sz w:val="32"/>
                    <w:szCs w:val="32"/>
                  </w:rPr>
                </w:pPr>
                <w:r w:rsidRPr="005B256B">
                  <w:rPr>
                    <w:color w:val="7E93A5" w:themeColor="background2"/>
                    <w:sz w:val="32"/>
                    <w:szCs w:val="32"/>
                  </w:rPr>
                  <w:t xml:space="preserve">           </w:t>
                </w:r>
                <w:r w:rsidR="002B109E" w:rsidRPr="005B256B">
                  <w:rPr>
                    <w:color w:val="7E93A5" w:themeColor="background2"/>
                    <w:sz w:val="32"/>
                    <w:szCs w:val="32"/>
                  </w:rPr>
                  <w:t xml:space="preserve">Version </w:t>
                </w:r>
                <w:r w:rsidR="00815D30">
                  <w:rPr>
                    <w:color w:val="7E93A5" w:themeColor="background2"/>
                    <w:sz w:val="32"/>
                    <w:szCs w:val="32"/>
                  </w:rPr>
                  <w:t>2</w:t>
                </w:r>
              </w:p>
              <w:p w14:paraId="7F19EDDA" w14:textId="61F0FDA5" w:rsidR="002B109E" w:rsidRPr="005B256B" w:rsidRDefault="004F2D9F" w:rsidP="00832B9A">
                <w:pPr>
                  <w:pStyle w:val="CE-StandardText"/>
                  <w:contextualSpacing/>
                  <w:jc w:val="left"/>
                  <w:rPr>
                    <w:color w:val="7E93A5" w:themeColor="background2"/>
                    <w:sz w:val="32"/>
                    <w:szCs w:val="32"/>
                  </w:rPr>
                </w:pPr>
                <w:r w:rsidRPr="005B256B">
                  <w:rPr>
                    <w:color w:val="7E93A5" w:themeColor="background2"/>
                    <w:sz w:val="32"/>
                    <w:szCs w:val="32"/>
                  </w:rPr>
                  <w:t xml:space="preserve">            </w:t>
                </w:r>
                <w:r w:rsidR="00815D30">
                  <w:rPr>
                    <w:color w:val="7E93A5" w:themeColor="background2"/>
                    <w:sz w:val="32"/>
                    <w:szCs w:val="32"/>
                  </w:rPr>
                  <w:t>08</w:t>
                </w:r>
                <w:r w:rsidR="00DE5CCC" w:rsidRPr="005B256B">
                  <w:rPr>
                    <w:color w:val="7E93A5" w:themeColor="background2"/>
                    <w:sz w:val="32"/>
                    <w:szCs w:val="32"/>
                  </w:rPr>
                  <w:t xml:space="preserve"> </w:t>
                </w:r>
                <w:r w:rsidRPr="005B256B">
                  <w:rPr>
                    <w:color w:val="7E93A5" w:themeColor="background2"/>
                    <w:sz w:val="32"/>
                    <w:szCs w:val="32"/>
                  </w:rPr>
                  <w:t>20</w:t>
                </w:r>
                <w:r w:rsidR="00815D30">
                  <w:rPr>
                    <w:color w:val="7E93A5" w:themeColor="background2"/>
                    <w:sz w:val="32"/>
                    <w:szCs w:val="32"/>
                  </w:rPr>
                  <w:t>20</w:t>
                </w:r>
              </w:p>
            </w:tc>
          </w:tr>
        </w:tbl>
        <w:p w14:paraId="0515C70C" w14:textId="77777777" w:rsidR="00542334" w:rsidRDefault="00542334" w:rsidP="00B34F51">
          <w:pPr>
            <w:pStyle w:val="CE-StandardText"/>
          </w:pPr>
        </w:p>
        <w:sdt>
          <w:sdtPr>
            <w:id w:val="-580989531"/>
            <w:lock w:val="sdtContentLocked"/>
            <w:group/>
          </w:sdtPr>
          <w:sdtEndPr/>
          <w:sdtContent>
            <w:p w14:paraId="2F81C046" w14:textId="77777777" w:rsidR="00542334" w:rsidRDefault="00542334" w:rsidP="00B34F51">
              <w:pPr>
                <w:pStyle w:val="CE-StandardText"/>
              </w:pPr>
            </w:p>
            <w:p w14:paraId="1FB9F7A7" w14:textId="77777777" w:rsidR="00542334" w:rsidRDefault="00542334" w:rsidP="00B34F51">
              <w:pPr>
                <w:pStyle w:val="CE-StandardText"/>
              </w:pPr>
            </w:p>
            <w:p w14:paraId="3C5E7A50" w14:textId="77777777" w:rsidR="00542334" w:rsidRDefault="00542334" w:rsidP="00B34F51">
              <w:pPr>
                <w:pStyle w:val="CE-StandardText"/>
              </w:pPr>
            </w:p>
            <w:p w14:paraId="0F873531" w14:textId="77777777" w:rsidR="00542334" w:rsidRDefault="00542334" w:rsidP="00B34F51">
              <w:pPr>
                <w:pStyle w:val="CE-StandardText"/>
              </w:pPr>
            </w:p>
            <w:p w14:paraId="51106261" w14:textId="77777777" w:rsidR="00542334" w:rsidRDefault="00542334" w:rsidP="00B34F51">
              <w:pPr>
                <w:pStyle w:val="CE-StandardText"/>
              </w:pPr>
            </w:p>
            <w:p w14:paraId="7C9B0B4F" w14:textId="77777777" w:rsidR="00542334" w:rsidRDefault="00542334" w:rsidP="00B34F51">
              <w:pPr>
                <w:pStyle w:val="CE-StandardText"/>
              </w:pPr>
            </w:p>
            <w:p w14:paraId="630DE15D" w14:textId="77777777" w:rsidR="00542334" w:rsidRDefault="00542334" w:rsidP="00B34F51">
              <w:pPr>
                <w:pStyle w:val="CE-StandardText"/>
              </w:pPr>
            </w:p>
            <w:p w14:paraId="268B9CCE" w14:textId="77777777" w:rsidR="00542334" w:rsidRDefault="00542334" w:rsidP="00B34F51">
              <w:pPr>
                <w:pStyle w:val="CE-StandardText"/>
              </w:pPr>
            </w:p>
            <w:p w14:paraId="550B5384" w14:textId="77777777" w:rsidR="00542334" w:rsidRDefault="00542334" w:rsidP="00B34F51">
              <w:pPr>
                <w:pStyle w:val="CE-StandardText"/>
              </w:pPr>
            </w:p>
            <w:p w14:paraId="2E8FD023" w14:textId="77777777" w:rsidR="00542334" w:rsidRDefault="00542334" w:rsidP="00B34F51">
              <w:pPr>
                <w:pStyle w:val="CE-StandardText"/>
              </w:pPr>
            </w:p>
            <w:p w14:paraId="5E3098BE" w14:textId="77777777" w:rsidR="00542334" w:rsidRDefault="00542334" w:rsidP="00B34F51">
              <w:pPr>
                <w:pStyle w:val="CE-StandardText"/>
              </w:pPr>
            </w:p>
            <w:p w14:paraId="09609C8D" w14:textId="77777777" w:rsidR="00542334" w:rsidRDefault="00542334" w:rsidP="00B34F51">
              <w:pPr>
                <w:pStyle w:val="CE-StandardText"/>
              </w:pPr>
            </w:p>
            <w:p w14:paraId="5A62736F" w14:textId="77777777" w:rsidR="00542334" w:rsidRDefault="00542334" w:rsidP="00B34F51">
              <w:pPr>
                <w:pStyle w:val="CE-StandardText"/>
              </w:pPr>
            </w:p>
            <w:p w14:paraId="0DF35B98" w14:textId="77777777" w:rsidR="00542334" w:rsidRDefault="00542334" w:rsidP="00B34F51">
              <w:pPr>
                <w:pStyle w:val="CE-StandardText"/>
              </w:pPr>
            </w:p>
            <w:p w14:paraId="4C0D89C5" w14:textId="77777777" w:rsidR="00542334" w:rsidRDefault="00542334" w:rsidP="00B34F51">
              <w:pPr>
                <w:pStyle w:val="CE-StandardText"/>
              </w:pPr>
            </w:p>
            <w:p w14:paraId="3E6B2335" w14:textId="77777777" w:rsidR="00542334" w:rsidRDefault="00542334" w:rsidP="00B34F51">
              <w:pPr>
                <w:pStyle w:val="CE-StandardText"/>
              </w:pPr>
            </w:p>
            <w:p w14:paraId="2F327D86" w14:textId="77777777" w:rsidR="00542334" w:rsidRDefault="00542334" w:rsidP="00B34F51">
              <w:pPr>
                <w:pStyle w:val="CE-StandardText"/>
              </w:pPr>
            </w:p>
            <w:p w14:paraId="3F064C48" w14:textId="77777777" w:rsidR="00542334" w:rsidRDefault="00542334" w:rsidP="00B34F51">
              <w:pPr>
                <w:pStyle w:val="CE-StandardText"/>
              </w:pPr>
            </w:p>
            <w:p w14:paraId="6FA92E62" w14:textId="77777777" w:rsidR="00542334" w:rsidRDefault="008F3E16" w:rsidP="00B34F51">
              <w:pPr>
                <w:pStyle w:val="CE-StandardText"/>
              </w:pPr>
            </w:p>
          </w:sdtContent>
        </w:sdt>
        <w:p w14:paraId="486569B3" w14:textId="77777777" w:rsidR="00151374" w:rsidRPr="00603D8F" w:rsidRDefault="004F2D9F" w:rsidP="00CF374E">
          <w:pPr>
            <w:pStyle w:val="CE-StandardText"/>
            <w:rPr>
              <w:b/>
              <w:color w:val="7E93A5" w:themeColor="background2"/>
              <w:sz w:val="60"/>
              <w:szCs w:val="60"/>
            </w:rPr>
          </w:pPr>
          <w:r w:rsidRPr="00603D8F">
            <w:rPr>
              <w:b/>
              <w:color w:val="7E93A5" w:themeColor="background2"/>
              <w:sz w:val="60"/>
              <w:szCs w:val="60"/>
            </w:rPr>
            <w:t xml:space="preserve">Content </w:t>
          </w:r>
        </w:p>
        <w:sdt>
          <w:sdtPr>
            <w:rPr>
              <w:rFonts w:ascii="Times New Roman" w:eastAsia="Times New Roman" w:hAnsi="Times New Roman" w:cs="Times New Roman"/>
              <w:b w:val="0"/>
              <w:bCs w:val="0"/>
              <w:color w:val="auto"/>
              <w:sz w:val="20"/>
              <w:szCs w:val="20"/>
              <w:lang w:val="de-DE" w:eastAsia="en-US"/>
            </w:rPr>
            <w:id w:val="-1913694783"/>
            <w:docPartObj>
              <w:docPartGallery w:val="Table of Contents"/>
              <w:docPartUnique/>
            </w:docPartObj>
          </w:sdtPr>
          <w:sdtEndPr>
            <w:rPr>
              <w:sz w:val="32"/>
            </w:rPr>
          </w:sdtEndPr>
          <w:sdtContent>
            <w:p w14:paraId="6A9CF3CD" w14:textId="77777777" w:rsidR="004F2D9F" w:rsidRPr="004F2D9F" w:rsidRDefault="004F2D9F">
              <w:pPr>
                <w:pStyle w:val="Tartalomjegyzkcmsora"/>
                <w:rPr>
                  <w:color w:val="7E93A5" w:themeColor="background2"/>
                  <w:lang w:val="de-AT"/>
                </w:rPr>
              </w:pPr>
            </w:p>
            <w:p w14:paraId="566DDBA6" w14:textId="245BF6AB" w:rsidR="000B439A" w:rsidRDefault="004F2D9F">
              <w:pPr>
                <w:pStyle w:val="TJ2"/>
                <w:tabs>
                  <w:tab w:val="right" w:leader="dot" w:pos="9628"/>
                </w:tabs>
                <w:rPr>
                  <w:rFonts w:eastAsiaTheme="minorEastAsia" w:cstheme="minorBidi"/>
                  <w:b w:val="0"/>
                  <w:bCs w:val="0"/>
                  <w:noProof/>
                  <w:sz w:val="22"/>
                  <w:szCs w:val="22"/>
                  <w:lang w:val="it-IT" w:eastAsia="it-IT"/>
                </w:rPr>
              </w:pPr>
              <w:r w:rsidRPr="004F2D9F">
                <w:rPr>
                  <w:color w:val="7E93A5" w:themeColor="background2"/>
                  <w:sz w:val="44"/>
                </w:rPr>
                <w:fldChar w:fldCharType="begin"/>
              </w:r>
              <w:r w:rsidRPr="004F2D9F">
                <w:rPr>
                  <w:color w:val="7E93A5" w:themeColor="background2"/>
                  <w:sz w:val="44"/>
                </w:rPr>
                <w:instrText xml:space="preserve"> TOC \o "1-3" \h \z \u </w:instrText>
              </w:r>
              <w:r w:rsidRPr="004F2D9F">
                <w:rPr>
                  <w:color w:val="7E93A5" w:themeColor="background2"/>
                  <w:sz w:val="44"/>
                </w:rPr>
                <w:fldChar w:fldCharType="separate"/>
              </w:r>
              <w:hyperlink w:anchor="_Toc47612392" w:history="1">
                <w:r w:rsidR="000B439A" w:rsidRPr="004B19E2">
                  <w:rPr>
                    <w:rStyle w:val="Hiperhivatkozs"/>
                    <w:noProof/>
                  </w:rPr>
                  <w:t>1. Introduction</w:t>
                </w:r>
                <w:r w:rsidR="000B439A">
                  <w:rPr>
                    <w:noProof/>
                    <w:webHidden/>
                  </w:rPr>
                  <w:tab/>
                </w:r>
                <w:r w:rsidR="000B439A">
                  <w:rPr>
                    <w:noProof/>
                    <w:webHidden/>
                  </w:rPr>
                  <w:fldChar w:fldCharType="begin"/>
                </w:r>
                <w:r w:rsidR="000B439A">
                  <w:rPr>
                    <w:noProof/>
                    <w:webHidden/>
                  </w:rPr>
                  <w:instrText xml:space="preserve"> PAGEREF _Toc47612392 \h </w:instrText>
                </w:r>
                <w:r w:rsidR="000B439A">
                  <w:rPr>
                    <w:noProof/>
                    <w:webHidden/>
                  </w:rPr>
                </w:r>
                <w:r w:rsidR="000B439A">
                  <w:rPr>
                    <w:noProof/>
                    <w:webHidden/>
                  </w:rPr>
                  <w:fldChar w:fldCharType="separate"/>
                </w:r>
                <w:r w:rsidR="000B439A">
                  <w:rPr>
                    <w:noProof/>
                    <w:webHidden/>
                  </w:rPr>
                  <w:t>2</w:t>
                </w:r>
                <w:r w:rsidR="000B439A">
                  <w:rPr>
                    <w:noProof/>
                    <w:webHidden/>
                  </w:rPr>
                  <w:fldChar w:fldCharType="end"/>
                </w:r>
              </w:hyperlink>
            </w:p>
            <w:p w14:paraId="4F905641" w14:textId="2CBE2DDC"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3" w:history="1">
                <w:r w:rsidR="000B439A" w:rsidRPr="004B19E2">
                  <w:rPr>
                    <w:rStyle w:val="Hiperhivatkozs"/>
                    <w:noProof/>
                  </w:rPr>
                  <w:t>2. Specifications of pilot</w:t>
                </w:r>
                <w:r w:rsidR="000B439A">
                  <w:rPr>
                    <w:noProof/>
                    <w:webHidden/>
                  </w:rPr>
                  <w:tab/>
                </w:r>
                <w:r w:rsidR="000B439A">
                  <w:rPr>
                    <w:noProof/>
                    <w:webHidden/>
                  </w:rPr>
                  <w:fldChar w:fldCharType="begin"/>
                </w:r>
                <w:r w:rsidR="000B439A">
                  <w:rPr>
                    <w:noProof/>
                    <w:webHidden/>
                  </w:rPr>
                  <w:instrText xml:space="preserve"> PAGEREF _Toc47612393 \h </w:instrText>
                </w:r>
                <w:r w:rsidR="000B439A">
                  <w:rPr>
                    <w:noProof/>
                    <w:webHidden/>
                  </w:rPr>
                </w:r>
                <w:r w:rsidR="000B439A">
                  <w:rPr>
                    <w:noProof/>
                    <w:webHidden/>
                  </w:rPr>
                  <w:fldChar w:fldCharType="separate"/>
                </w:r>
                <w:r w:rsidR="000B439A">
                  <w:rPr>
                    <w:noProof/>
                    <w:webHidden/>
                  </w:rPr>
                  <w:t>3</w:t>
                </w:r>
                <w:r w:rsidR="000B439A">
                  <w:rPr>
                    <w:noProof/>
                    <w:webHidden/>
                  </w:rPr>
                  <w:fldChar w:fldCharType="end"/>
                </w:r>
              </w:hyperlink>
            </w:p>
            <w:p w14:paraId="6F49EB7B" w14:textId="55AA934F"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4" w:history="1">
                <w:r w:rsidR="000B439A" w:rsidRPr="004B19E2">
                  <w:rPr>
                    <w:rStyle w:val="Hiperhivatkozs"/>
                    <w:noProof/>
                  </w:rPr>
                  <w:t>3. Awareness raising campaign</w:t>
                </w:r>
                <w:r w:rsidR="000B439A">
                  <w:rPr>
                    <w:noProof/>
                    <w:webHidden/>
                  </w:rPr>
                  <w:tab/>
                </w:r>
                <w:r w:rsidR="000B439A">
                  <w:rPr>
                    <w:noProof/>
                    <w:webHidden/>
                  </w:rPr>
                  <w:fldChar w:fldCharType="begin"/>
                </w:r>
                <w:r w:rsidR="000B439A">
                  <w:rPr>
                    <w:noProof/>
                    <w:webHidden/>
                  </w:rPr>
                  <w:instrText xml:space="preserve"> PAGEREF _Toc47612394 \h </w:instrText>
                </w:r>
                <w:r w:rsidR="000B439A">
                  <w:rPr>
                    <w:noProof/>
                    <w:webHidden/>
                  </w:rPr>
                </w:r>
                <w:r w:rsidR="000B439A">
                  <w:rPr>
                    <w:noProof/>
                    <w:webHidden/>
                  </w:rPr>
                  <w:fldChar w:fldCharType="separate"/>
                </w:r>
                <w:r w:rsidR="000B439A">
                  <w:rPr>
                    <w:noProof/>
                    <w:webHidden/>
                  </w:rPr>
                  <w:t>5</w:t>
                </w:r>
                <w:r w:rsidR="000B439A">
                  <w:rPr>
                    <w:noProof/>
                    <w:webHidden/>
                  </w:rPr>
                  <w:fldChar w:fldCharType="end"/>
                </w:r>
              </w:hyperlink>
            </w:p>
            <w:p w14:paraId="01DBAECB" w14:textId="7A0BD113"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5" w:history="1">
                <w:r w:rsidR="000B439A" w:rsidRPr="004B19E2">
                  <w:rPr>
                    <w:rStyle w:val="Hiperhivatkozs"/>
                    <w:noProof/>
                  </w:rPr>
                  <w:t>4. Insights on developments of KPIs</w:t>
                </w:r>
                <w:r w:rsidR="000B439A">
                  <w:rPr>
                    <w:noProof/>
                    <w:webHidden/>
                  </w:rPr>
                  <w:tab/>
                </w:r>
                <w:r w:rsidR="000B439A">
                  <w:rPr>
                    <w:noProof/>
                    <w:webHidden/>
                  </w:rPr>
                  <w:fldChar w:fldCharType="begin"/>
                </w:r>
                <w:r w:rsidR="000B439A">
                  <w:rPr>
                    <w:noProof/>
                    <w:webHidden/>
                  </w:rPr>
                  <w:instrText xml:space="preserve"> PAGEREF _Toc47612395 \h </w:instrText>
                </w:r>
                <w:r w:rsidR="000B439A">
                  <w:rPr>
                    <w:noProof/>
                    <w:webHidden/>
                  </w:rPr>
                </w:r>
                <w:r w:rsidR="000B439A">
                  <w:rPr>
                    <w:noProof/>
                    <w:webHidden/>
                  </w:rPr>
                  <w:fldChar w:fldCharType="separate"/>
                </w:r>
                <w:r w:rsidR="000B439A">
                  <w:rPr>
                    <w:noProof/>
                    <w:webHidden/>
                  </w:rPr>
                  <w:t>9</w:t>
                </w:r>
                <w:r w:rsidR="000B439A">
                  <w:rPr>
                    <w:noProof/>
                    <w:webHidden/>
                  </w:rPr>
                  <w:fldChar w:fldCharType="end"/>
                </w:r>
              </w:hyperlink>
            </w:p>
            <w:p w14:paraId="63CD64CE" w14:textId="3A6EAE57"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6" w:history="1">
                <w:r w:rsidR="000B439A" w:rsidRPr="004B19E2">
                  <w:rPr>
                    <w:rStyle w:val="Hiperhivatkozs"/>
                    <w:noProof/>
                  </w:rPr>
                  <w:t>5. Insights on qualitative survey results</w:t>
                </w:r>
                <w:r w:rsidR="000B439A">
                  <w:rPr>
                    <w:noProof/>
                    <w:webHidden/>
                  </w:rPr>
                  <w:tab/>
                </w:r>
                <w:r w:rsidR="000B439A">
                  <w:rPr>
                    <w:noProof/>
                    <w:webHidden/>
                  </w:rPr>
                  <w:fldChar w:fldCharType="begin"/>
                </w:r>
                <w:r w:rsidR="000B439A">
                  <w:rPr>
                    <w:noProof/>
                    <w:webHidden/>
                  </w:rPr>
                  <w:instrText xml:space="preserve"> PAGEREF _Toc47612396 \h </w:instrText>
                </w:r>
                <w:r w:rsidR="000B439A">
                  <w:rPr>
                    <w:noProof/>
                    <w:webHidden/>
                  </w:rPr>
                </w:r>
                <w:r w:rsidR="000B439A">
                  <w:rPr>
                    <w:noProof/>
                    <w:webHidden/>
                  </w:rPr>
                  <w:fldChar w:fldCharType="separate"/>
                </w:r>
                <w:r w:rsidR="000B439A">
                  <w:rPr>
                    <w:noProof/>
                    <w:webHidden/>
                  </w:rPr>
                  <w:t>12</w:t>
                </w:r>
                <w:r w:rsidR="000B439A">
                  <w:rPr>
                    <w:noProof/>
                    <w:webHidden/>
                  </w:rPr>
                  <w:fldChar w:fldCharType="end"/>
                </w:r>
              </w:hyperlink>
            </w:p>
            <w:p w14:paraId="59A1227B" w14:textId="53B0692A"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7" w:history="1">
                <w:r w:rsidR="000B439A" w:rsidRPr="004B19E2">
                  <w:rPr>
                    <w:rStyle w:val="Hiperhivatkozs"/>
                    <w:noProof/>
                  </w:rPr>
                  <w:t>6. Lessons learnt</w:t>
                </w:r>
                <w:r w:rsidR="000B439A">
                  <w:rPr>
                    <w:noProof/>
                    <w:webHidden/>
                  </w:rPr>
                  <w:tab/>
                </w:r>
                <w:r w:rsidR="000B439A">
                  <w:rPr>
                    <w:noProof/>
                    <w:webHidden/>
                  </w:rPr>
                  <w:fldChar w:fldCharType="begin"/>
                </w:r>
                <w:r w:rsidR="000B439A">
                  <w:rPr>
                    <w:noProof/>
                    <w:webHidden/>
                  </w:rPr>
                  <w:instrText xml:space="preserve"> PAGEREF _Toc47612397 \h </w:instrText>
                </w:r>
                <w:r w:rsidR="000B439A">
                  <w:rPr>
                    <w:noProof/>
                    <w:webHidden/>
                  </w:rPr>
                </w:r>
                <w:r w:rsidR="000B439A">
                  <w:rPr>
                    <w:noProof/>
                    <w:webHidden/>
                  </w:rPr>
                  <w:fldChar w:fldCharType="separate"/>
                </w:r>
                <w:r w:rsidR="000B439A">
                  <w:rPr>
                    <w:noProof/>
                    <w:webHidden/>
                  </w:rPr>
                  <w:t>12</w:t>
                </w:r>
                <w:r w:rsidR="000B439A">
                  <w:rPr>
                    <w:noProof/>
                    <w:webHidden/>
                  </w:rPr>
                  <w:fldChar w:fldCharType="end"/>
                </w:r>
              </w:hyperlink>
            </w:p>
            <w:p w14:paraId="15B4ABE4" w14:textId="40AEDCD9"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8" w:history="1">
                <w:r w:rsidR="000B439A" w:rsidRPr="004B19E2">
                  <w:rPr>
                    <w:rStyle w:val="Hiperhivatkozs"/>
                    <w:noProof/>
                  </w:rPr>
                  <w:t>6.1. Success factors</w:t>
                </w:r>
                <w:r w:rsidR="000B439A">
                  <w:rPr>
                    <w:noProof/>
                    <w:webHidden/>
                  </w:rPr>
                  <w:tab/>
                </w:r>
                <w:r w:rsidR="000B439A">
                  <w:rPr>
                    <w:noProof/>
                    <w:webHidden/>
                  </w:rPr>
                  <w:fldChar w:fldCharType="begin"/>
                </w:r>
                <w:r w:rsidR="000B439A">
                  <w:rPr>
                    <w:noProof/>
                    <w:webHidden/>
                  </w:rPr>
                  <w:instrText xml:space="preserve"> PAGEREF _Toc47612398 \h </w:instrText>
                </w:r>
                <w:r w:rsidR="000B439A">
                  <w:rPr>
                    <w:noProof/>
                    <w:webHidden/>
                  </w:rPr>
                </w:r>
                <w:r w:rsidR="000B439A">
                  <w:rPr>
                    <w:noProof/>
                    <w:webHidden/>
                  </w:rPr>
                  <w:fldChar w:fldCharType="separate"/>
                </w:r>
                <w:r w:rsidR="000B439A">
                  <w:rPr>
                    <w:noProof/>
                    <w:webHidden/>
                  </w:rPr>
                  <w:t>12</w:t>
                </w:r>
                <w:r w:rsidR="000B439A">
                  <w:rPr>
                    <w:noProof/>
                    <w:webHidden/>
                  </w:rPr>
                  <w:fldChar w:fldCharType="end"/>
                </w:r>
              </w:hyperlink>
            </w:p>
            <w:p w14:paraId="4F33102F" w14:textId="589D50BC"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399" w:history="1">
                <w:r w:rsidR="000B439A" w:rsidRPr="004B19E2">
                  <w:rPr>
                    <w:rStyle w:val="Hiperhivatkozs"/>
                    <w:noProof/>
                  </w:rPr>
                  <w:t>6.2. Failure factors</w:t>
                </w:r>
                <w:r w:rsidR="000B439A">
                  <w:rPr>
                    <w:noProof/>
                    <w:webHidden/>
                  </w:rPr>
                  <w:tab/>
                </w:r>
                <w:r w:rsidR="000B439A">
                  <w:rPr>
                    <w:noProof/>
                    <w:webHidden/>
                  </w:rPr>
                  <w:fldChar w:fldCharType="begin"/>
                </w:r>
                <w:r w:rsidR="000B439A">
                  <w:rPr>
                    <w:noProof/>
                    <w:webHidden/>
                  </w:rPr>
                  <w:instrText xml:space="preserve"> PAGEREF _Toc47612399 \h </w:instrText>
                </w:r>
                <w:r w:rsidR="000B439A">
                  <w:rPr>
                    <w:noProof/>
                    <w:webHidden/>
                  </w:rPr>
                </w:r>
                <w:r w:rsidR="000B439A">
                  <w:rPr>
                    <w:noProof/>
                    <w:webHidden/>
                  </w:rPr>
                  <w:fldChar w:fldCharType="separate"/>
                </w:r>
                <w:r w:rsidR="000B439A">
                  <w:rPr>
                    <w:noProof/>
                    <w:webHidden/>
                  </w:rPr>
                  <w:t>12</w:t>
                </w:r>
                <w:r w:rsidR="000B439A">
                  <w:rPr>
                    <w:noProof/>
                    <w:webHidden/>
                  </w:rPr>
                  <w:fldChar w:fldCharType="end"/>
                </w:r>
              </w:hyperlink>
            </w:p>
            <w:p w14:paraId="7500CA6A" w14:textId="5B5F0929" w:rsidR="000B439A" w:rsidRDefault="008F3E16">
              <w:pPr>
                <w:pStyle w:val="TJ2"/>
                <w:tabs>
                  <w:tab w:val="right" w:leader="dot" w:pos="9628"/>
                </w:tabs>
                <w:rPr>
                  <w:rFonts w:eastAsiaTheme="minorEastAsia" w:cstheme="minorBidi"/>
                  <w:b w:val="0"/>
                  <w:bCs w:val="0"/>
                  <w:noProof/>
                  <w:sz w:val="22"/>
                  <w:szCs w:val="22"/>
                  <w:lang w:val="it-IT" w:eastAsia="it-IT"/>
                </w:rPr>
              </w:pPr>
              <w:hyperlink w:anchor="_Toc47612400" w:history="1">
                <w:r w:rsidR="000B439A" w:rsidRPr="004B19E2">
                  <w:rPr>
                    <w:rStyle w:val="Hiperhivatkozs"/>
                    <w:noProof/>
                  </w:rPr>
                  <w:t>7. Conclusions</w:t>
                </w:r>
                <w:r w:rsidR="000B439A">
                  <w:rPr>
                    <w:noProof/>
                    <w:webHidden/>
                  </w:rPr>
                  <w:tab/>
                </w:r>
                <w:r w:rsidR="000B439A">
                  <w:rPr>
                    <w:noProof/>
                    <w:webHidden/>
                  </w:rPr>
                  <w:fldChar w:fldCharType="begin"/>
                </w:r>
                <w:r w:rsidR="000B439A">
                  <w:rPr>
                    <w:noProof/>
                    <w:webHidden/>
                  </w:rPr>
                  <w:instrText xml:space="preserve"> PAGEREF _Toc47612400 \h </w:instrText>
                </w:r>
                <w:r w:rsidR="000B439A">
                  <w:rPr>
                    <w:noProof/>
                    <w:webHidden/>
                  </w:rPr>
                </w:r>
                <w:r w:rsidR="000B439A">
                  <w:rPr>
                    <w:noProof/>
                    <w:webHidden/>
                  </w:rPr>
                  <w:fldChar w:fldCharType="separate"/>
                </w:r>
                <w:r w:rsidR="000B439A">
                  <w:rPr>
                    <w:noProof/>
                    <w:webHidden/>
                  </w:rPr>
                  <w:t>13</w:t>
                </w:r>
                <w:r w:rsidR="000B439A">
                  <w:rPr>
                    <w:noProof/>
                    <w:webHidden/>
                  </w:rPr>
                  <w:fldChar w:fldCharType="end"/>
                </w:r>
              </w:hyperlink>
            </w:p>
            <w:p w14:paraId="3BCAED6D" w14:textId="3A624190" w:rsidR="004F2D9F" w:rsidRPr="004F2D9F" w:rsidRDefault="004F2D9F" w:rsidP="004F2D9F">
              <w:pPr>
                <w:ind w:left="142" w:right="1416"/>
                <w:rPr>
                  <w:sz w:val="32"/>
                </w:rPr>
              </w:pPr>
              <w:r w:rsidRPr="004F2D9F">
                <w:rPr>
                  <w:b/>
                  <w:bCs/>
                  <w:color w:val="7E93A5" w:themeColor="background2"/>
                  <w:sz w:val="44"/>
                  <w:lang w:val="de-DE"/>
                </w:rPr>
                <w:fldChar w:fldCharType="end"/>
              </w:r>
            </w:p>
          </w:sdtContent>
        </w:sdt>
        <w:p w14:paraId="730350D3" w14:textId="77777777" w:rsidR="001801A3" w:rsidRPr="004F2D9F" w:rsidRDefault="008F3E16" w:rsidP="004F2D9F">
          <w:pPr>
            <w:pStyle w:val="CE-StandardText"/>
            <w:rPr>
              <w:sz w:val="32"/>
            </w:rPr>
          </w:pPr>
        </w:p>
      </w:sdtContent>
    </w:sdt>
    <w:p w14:paraId="6140B3E0" w14:textId="77777777" w:rsidR="004D1203" w:rsidRDefault="004D1203" w:rsidP="004F2D9F">
      <w:pPr>
        <w:pStyle w:val="CE-StandardText"/>
      </w:pPr>
    </w:p>
    <w:p w14:paraId="0A4170B8" w14:textId="77777777" w:rsidR="004D1203" w:rsidRDefault="004D1203" w:rsidP="004F2D9F">
      <w:pPr>
        <w:pStyle w:val="CE-StandardText"/>
      </w:pPr>
    </w:p>
    <w:p w14:paraId="0B8DFC3E" w14:textId="77777777" w:rsidR="004F2D9F" w:rsidRDefault="004F2D9F">
      <w:pPr>
        <w:spacing w:before="0" w:line="240" w:lineRule="auto"/>
        <w:ind w:left="0" w:right="0"/>
        <w:jc w:val="left"/>
        <w:rPr>
          <w:rFonts w:ascii="Trebuchet MS" w:hAnsi="Trebuchet MS"/>
          <w:color w:val="4D4D4E" w:themeColor="text2"/>
          <w:szCs w:val="18"/>
          <w:lang w:val="en-GB"/>
        </w:rPr>
      </w:pPr>
      <w:r>
        <w:br w:type="page"/>
      </w:r>
    </w:p>
    <w:p w14:paraId="3C01952A" w14:textId="4B3D120C" w:rsidR="00EC45BA" w:rsidRDefault="004F2D9F" w:rsidP="00EC45BA">
      <w:pPr>
        <w:pStyle w:val="CE-Headline1"/>
      </w:pPr>
      <w:bookmarkStart w:id="0" w:name="_Toc47612392"/>
      <w:r>
        <w:lastRenderedPageBreak/>
        <w:t>Introduction</w:t>
      </w:r>
      <w:bookmarkEnd w:id="0"/>
      <w:r>
        <w:t xml:space="preserve"> </w:t>
      </w:r>
    </w:p>
    <w:p w14:paraId="6A1A972B" w14:textId="401619F2" w:rsidR="00BB5207" w:rsidRPr="00BB5207" w:rsidRDefault="00BB5207" w:rsidP="00BB5207">
      <w:pPr>
        <w:pStyle w:val="CE-StandardText"/>
      </w:pPr>
      <w:r>
        <w:t xml:space="preserve">The aim </w:t>
      </w:r>
      <w:r w:rsidRPr="00E05199">
        <w:t>of the LAirA project is to raise the competences of public sector entities in the field of planning and implement</w:t>
      </w:r>
      <w:r>
        <w:t>ing</w:t>
      </w:r>
      <w:r w:rsidRPr="00E05199">
        <w:t xml:space="preserve"> low-</w:t>
      </w:r>
      <w:r>
        <w:t>carbon</w:t>
      </w:r>
      <w:r w:rsidRPr="00E05199">
        <w:t xml:space="preserve"> solutions </w:t>
      </w:r>
      <w:r>
        <w:t>for landside</w:t>
      </w:r>
      <w:r w:rsidRPr="00E05199">
        <w:t xml:space="preserve"> accessibility to airports, which are important traffic generators in </w:t>
      </w:r>
      <w:r>
        <w:t>F</w:t>
      </w:r>
      <w:r w:rsidRPr="00E05199">
        <w:t xml:space="preserve">unctional </w:t>
      </w:r>
      <w:r>
        <w:t>U</w:t>
      </w:r>
      <w:r w:rsidRPr="00E05199">
        <w:t xml:space="preserve">rban </w:t>
      </w:r>
      <w:r>
        <w:t>A</w:t>
      </w:r>
      <w:r w:rsidRPr="00E05199">
        <w:t>reas</w:t>
      </w:r>
      <w:r>
        <w:t xml:space="preserve"> (FUAs)</w:t>
      </w:r>
      <w:r w:rsidRPr="00E05199">
        <w:t>.</w:t>
      </w:r>
      <w:r>
        <w:t xml:space="preserve"> The airports involved in the LAirA employee pilot test in Milan are Malpensa and Linate.</w:t>
      </w:r>
    </w:p>
    <w:p w14:paraId="03341D22" w14:textId="0A0CEB78" w:rsidR="00BB5207" w:rsidRDefault="00BB5207" w:rsidP="00BB5207">
      <w:pPr>
        <w:pStyle w:val="CE-StandardText"/>
      </w:pPr>
      <w:r w:rsidRPr="00E05199">
        <w:t xml:space="preserve">The </w:t>
      </w:r>
      <w:r>
        <w:t xml:space="preserve">pilot project’s </w:t>
      </w:r>
      <w:r w:rsidRPr="00E05199">
        <w:t xml:space="preserve">main </w:t>
      </w:r>
      <w:r>
        <w:t>goal</w:t>
      </w:r>
      <w:r w:rsidRPr="00E05199">
        <w:t xml:space="preserve"> is to develop low-emission solutions </w:t>
      </w:r>
      <w:r>
        <w:t>that will</w:t>
      </w:r>
      <w:r w:rsidRPr="00E05199">
        <w:t xml:space="preserve"> </w:t>
      </w:r>
      <w:r>
        <w:t xml:space="preserve">improve </w:t>
      </w:r>
      <w:r w:rsidRPr="00E05199">
        <w:t>employees</w:t>
      </w:r>
      <w:r>
        <w:t>’</w:t>
      </w:r>
      <w:r w:rsidRPr="00E05199">
        <w:t xml:space="preserve"> access to airports.</w:t>
      </w:r>
      <w:r>
        <w:t xml:space="preserve"> The total number of employees at Milan Airports is about 27</w:t>
      </w:r>
      <w:r w:rsidR="005A0388">
        <w:t>,</w:t>
      </w:r>
      <w:r>
        <w:t>000. The sites are very large and there are employees at different entities (employers) and with different roles, who work in various areas at the airports, sometimes far from each other; the car-pooling application</w:t>
      </w:r>
      <w:r w:rsidRPr="00BB03EA">
        <w:t xml:space="preserve"> </w:t>
      </w:r>
      <w:r>
        <w:t xml:space="preserve">aims at </w:t>
      </w:r>
      <w:r w:rsidRPr="00E05199">
        <w:t>help</w:t>
      </w:r>
      <w:r>
        <w:t>ing</w:t>
      </w:r>
      <w:r w:rsidRPr="00E05199">
        <w:t xml:space="preserve"> </w:t>
      </w:r>
      <w:r>
        <w:t>employees</w:t>
      </w:r>
      <w:r w:rsidRPr="00E05199">
        <w:t xml:space="preserve"> </w:t>
      </w:r>
      <w:r>
        <w:t xml:space="preserve">finding colleagues who have the most compatible home-work trip pattern and </w:t>
      </w:r>
      <w:r w:rsidRPr="00E05199">
        <w:t>get</w:t>
      </w:r>
      <w:r>
        <w:t>ting</w:t>
      </w:r>
      <w:r w:rsidRPr="00E05199">
        <w:t xml:space="preserve"> to know each other</w:t>
      </w:r>
      <w:r>
        <w:t xml:space="preserve"> to share trips.</w:t>
      </w:r>
    </w:p>
    <w:p w14:paraId="4867DF80" w14:textId="099B42D2" w:rsidR="00BB5207" w:rsidRPr="007774E8" w:rsidRDefault="00BB5207" w:rsidP="00BB5207">
      <w:pPr>
        <w:pStyle w:val="CE-StandardText"/>
        <w:rPr>
          <w:lang w:val="en-US"/>
        </w:rPr>
      </w:pPr>
      <w:r>
        <w:t>SEA Milan Airports is committed to improve Malpensa and Linate surface access, and o</w:t>
      </w:r>
      <w:r w:rsidRPr="00ED3931">
        <w:t xml:space="preserve">ne of the instruments that has been chosen </w:t>
      </w:r>
      <w:r>
        <w:t xml:space="preserve">by SEA </w:t>
      </w:r>
      <w:r w:rsidRPr="00ED3931">
        <w:t xml:space="preserve">to </w:t>
      </w:r>
      <w:r>
        <w:t xml:space="preserve">change </w:t>
      </w:r>
      <w:r w:rsidRPr="00ED3931">
        <w:t>travel behaviour</w:t>
      </w:r>
      <w:r>
        <w:t>s</w:t>
      </w:r>
      <w:r w:rsidRPr="00ED3931">
        <w:t xml:space="preserve"> of </w:t>
      </w:r>
      <w:r>
        <w:t>Milan Airports’</w:t>
      </w:r>
      <w:r w:rsidRPr="00ED3931">
        <w:t xml:space="preserve"> employees is a car</w:t>
      </w:r>
      <w:r>
        <w:t>-</w:t>
      </w:r>
      <w:r w:rsidRPr="00ED3931">
        <w:t>pooling platform.</w:t>
      </w:r>
      <w:r>
        <w:t xml:space="preserve"> </w:t>
      </w:r>
      <w:r w:rsidRPr="007774E8">
        <w:rPr>
          <w:lang w:val="en-US"/>
        </w:rPr>
        <w:t xml:space="preserve">Jojob </w:t>
      </w:r>
      <w:r>
        <w:rPr>
          <w:lang w:val="en-US"/>
        </w:rPr>
        <w:t xml:space="preserve">Carpooling </w:t>
      </w:r>
      <w:r w:rsidRPr="007774E8">
        <w:rPr>
          <w:lang w:val="en-US"/>
        </w:rPr>
        <w:t xml:space="preserve">is an innovative service </w:t>
      </w:r>
      <w:r>
        <w:rPr>
          <w:lang w:val="en-US"/>
        </w:rPr>
        <w:t>for</w:t>
      </w:r>
      <w:r w:rsidRPr="007774E8">
        <w:rPr>
          <w:lang w:val="en-US"/>
        </w:rPr>
        <w:t xml:space="preserve"> corporate carpooling </w:t>
      </w:r>
      <w:r>
        <w:rPr>
          <w:lang w:val="en-US"/>
        </w:rPr>
        <w:t xml:space="preserve">and its objective is to </w:t>
      </w:r>
      <w:r w:rsidRPr="007774E8">
        <w:rPr>
          <w:lang w:val="en-US"/>
        </w:rPr>
        <w:t xml:space="preserve">allow </w:t>
      </w:r>
      <w:r>
        <w:rPr>
          <w:lang w:val="en-US"/>
        </w:rPr>
        <w:t xml:space="preserve">employees </w:t>
      </w:r>
      <w:r w:rsidRPr="007774E8">
        <w:rPr>
          <w:lang w:val="en-US"/>
        </w:rPr>
        <w:t xml:space="preserve">to share their </w:t>
      </w:r>
      <w:r w:rsidRPr="0042773E">
        <w:rPr>
          <w:bCs/>
          <w:lang w:val="en-US"/>
        </w:rPr>
        <w:t>trips from home to the workplace</w:t>
      </w:r>
      <w:r w:rsidRPr="007774E8">
        <w:rPr>
          <w:lang w:val="en-US"/>
        </w:rPr>
        <w:t>.</w:t>
      </w:r>
    </w:p>
    <w:p w14:paraId="65752880" w14:textId="69A52993" w:rsidR="00895F21" w:rsidRDefault="00BB5207" w:rsidP="009C322A">
      <w:pPr>
        <w:pStyle w:val="CE-StandardText"/>
        <w:rPr>
          <w:lang w:val="en-US"/>
        </w:rPr>
      </w:pPr>
      <w:r w:rsidRPr="003A1375">
        <w:rPr>
          <w:lang w:val="en-US"/>
        </w:rPr>
        <w:t xml:space="preserve">The objective of the application is to encourage employees currently commuting individually </w:t>
      </w:r>
      <w:r w:rsidR="00B15A6D">
        <w:rPr>
          <w:lang w:val="en-US"/>
        </w:rPr>
        <w:t>by</w:t>
      </w:r>
      <w:r w:rsidR="00B15A6D" w:rsidRPr="003A1375">
        <w:rPr>
          <w:lang w:val="en-US"/>
        </w:rPr>
        <w:t xml:space="preserve"> </w:t>
      </w:r>
      <w:r w:rsidRPr="003A1375">
        <w:rPr>
          <w:lang w:val="en-US"/>
        </w:rPr>
        <w:t>their own cars and going to the same destination to share cars with colleagues</w:t>
      </w:r>
      <w:r w:rsidR="00D30B22">
        <w:rPr>
          <w:lang w:val="en-US"/>
        </w:rPr>
        <w:t xml:space="preserve">, and consequently </w:t>
      </w:r>
      <w:r w:rsidRPr="003A1375">
        <w:rPr>
          <w:lang w:val="en-US"/>
        </w:rPr>
        <w:t xml:space="preserve">reduce </w:t>
      </w:r>
      <w:r w:rsidR="00D30B22">
        <w:rPr>
          <w:lang w:val="en-US"/>
        </w:rPr>
        <w:t>car traffic</w:t>
      </w:r>
      <w:r w:rsidRPr="003A1375">
        <w:rPr>
          <w:lang w:val="en-US"/>
        </w:rPr>
        <w:t>. The</w:t>
      </w:r>
      <w:r>
        <w:rPr>
          <w:lang w:val="en-US"/>
        </w:rPr>
        <w:t xml:space="preserve"> objective </w:t>
      </w:r>
      <w:r w:rsidRPr="003A1375">
        <w:rPr>
          <w:lang w:val="en-US"/>
        </w:rPr>
        <w:t xml:space="preserve">is </w:t>
      </w:r>
      <w:r>
        <w:rPr>
          <w:lang w:val="en-US"/>
        </w:rPr>
        <w:t xml:space="preserve">fostering </w:t>
      </w:r>
      <w:r w:rsidRPr="003A1375">
        <w:rPr>
          <w:lang w:val="en-US"/>
        </w:rPr>
        <w:t xml:space="preserve">behavioral change </w:t>
      </w:r>
      <w:r w:rsidR="001C1A56">
        <w:rPr>
          <w:lang w:val="en-US"/>
        </w:rPr>
        <w:t xml:space="preserve">by </w:t>
      </w:r>
      <w:r w:rsidRPr="003A1375">
        <w:rPr>
          <w:lang w:val="en-US"/>
        </w:rPr>
        <w:t xml:space="preserve">employees and </w:t>
      </w:r>
      <w:r>
        <w:rPr>
          <w:lang w:val="en-US"/>
        </w:rPr>
        <w:t xml:space="preserve">creating </w:t>
      </w:r>
      <w:r w:rsidRPr="003A1375">
        <w:rPr>
          <w:lang w:val="en-US"/>
        </w:rPr>
        <w:t xml:space="preserve">environmental benefits for the </w:t>
      </w:r>
      <w:r>
        <w:rPr>
          <w:lang w:val="en-US"/>
        </w:rPr>
        <w:t>A</w:t>
      </w:r>
      <w:r w:rsidRPr="003A1375">
        <w:rPr>
          <w:lang w:val="en-US"/>
        </w:rPr>
        <w:t>irport</w:t>
      </w:r>
      <w:r>
        <w:rPr>
          <w:lang w:val="en-US"/>
        </w:rPr>
        <w:t>s’</w:t>
      </w:r>
      <w:r w:rsidRPr="003A1375">
        <w:rPr>
          <w:lang w:val="en-US"/>
        </w:rPr>
        <w:t xml:space="preserve"> FUA.</w:t>
      </w:r>
      <w:r w:rsidR="00895F21">
        <w:rPr>
          <w:lang w:val="en-US"/>
        </w:rPr>
        <w:br w:type="page"/>
      </w:r>
    </w:p>
    <w:p w14:paraId="65F7DC87" w14:textId="77777777" w:rsidR="000B408A" w:rsidRDefault="004E5269" w:rsidP="004E5269">
      <w:pPr>
        <w:pStyle w:val="CE-Headline1"/>
      </w:pPr>
      <w:bookmarkStart w:id="1" w:name="_Toc23426790"/>
      <w:bookmarkStart w:id="2" w:name="_Toc23431647"/>
      <w:bookmarkStart w:id="3" w:name="_Toc23426791"/>
      <w:bookmarkStart w:id="4" w:name="_Toc23431648"/>
      <w:bookmarkStart w:id="5" w:name="_Toc23426792"/>
      <w:bookmarkStart w:id="6" w:name="_Toc23431649"/>
      <w:bookmarkStart w:id="7" w:name="_Toc23426793"/>
      <w:bookmarkStart w:id="8" w:name="_Toc23431650"/>
      <w:bookmarkStart w:id="9" w:name="_Toc23426794"/>
      <w:bookmarkStart w:id="10" w:name="_Toc23431651"/>
      <w:bookmarkStart w:id="11" w:name="_Toc47612393"/>
      <w:bookmarkEnd w:id="1"/>
      <w:bookmarkEnd w:id="2"/>
      <w:bookmarkEnd w:id="3"/>
      <w:bookmarkEnd w:id="4"/>
      <w:bookmarkEnd w:id="5"/>
      <w:bookmarkEnd w:id="6"/>
      <w:bookmarkEnd w:id="7"/>
      <w:bookmarkEnd w:id="8"/>
      <w:bookmarkEnd w:id="9"/>
      <w:bookmarkEnd w:id="10"/>
      <w:r>
        <w:lastRenderedPageBreak/>
        <w:t>Specifications of pilot</w:t>
      </w:r>
      <w:bookmarkEnd w:id="11"/>
    </w:p>
    <w:p w14:paraId="0BE1CD58" w14:textId="7967B5B8" w:rsidR="00DE1D40" w:rsidRDefault="00B053E2" w:rsidP="00661CB9">
      <w:pPr>
        <w:pStyle w:val="CE-StandardText"/>
        <w:spacing w:before="0"/>
      </w:pPr>
      <w:r>
        <w:t xml:space="preserve">As already reported in the </w:t>
      </w:r>
      <w:r w:rsidR="00420951">
        <w:t>previous</w:t>
      </w:r>
      <w:r w:rsidR="00271BA9">
        <w:t xml:space="preserve"> </w:t>
      </w:r>
      <w:r w:rsidR="00895F21">
        <w:t>r</w:t>
      </w:r>
      <w:r w:rsidR="00271BA9">
        <w:t>eport</w:t>
      </w:r>
      <w:r w:rsidR="00420951">
        <w:t>s</w:t>
      </w:r>
      <w:r w:rsidR="00271BA9">
        <w:t xml:space="preserve">, </w:t>
      </w:r>
      <w:r w:rsidR="00DE1D40">
        <w:t xml:space="preserve">SEA awarded the car-pooling service provision to Jojob </w:t>
      </w:r>
      <w:r w:rsidR="00A7203B">
        <w:t>according to procurement rules</w:t>
      </w:r>
      <w:r w:rsidR="00DE1D40">
        <w:t xml:space="preserve">. The award </w:t>
      </w:r>
      <w:r w:rsidR="00D30B22">
        <w:t xml:space="preserve">procedure </w:t>
      </w:r>
      <w:r w:rsidR="00DE1D40">
        <w:t>was based on:</w:t>
      </w:r>
    </w:p>
    <w:p w14:paraId="2A159392" w14:textId="3FFC95DF" w:rsidR="00DE1D40" w:rsidRDefault="00DE1D40" w:rsidP="00DE1D40">
      <w:pPr>
        <w:pStyle w:val="CE-StandardText"/>
        <w:numPr>
          <w:ilvl w:val="0"/>
          <w:numId w:val="39"/>
        </w:numPr>
        <w:jc w:val="left"/>
      </w:pPr>
      <w:r>
        <w:t>a preliminary analysis of car-pooling operators in Italy, aimed at identifying operators to engage in the LAirA pilot project, as a first basis to contact them and set-up the subsequent selection procedure;</w:t>
      </w:r>
    </w:p>
    <w:p w14:paraId="74898AC8" w14:textId="5F12CDB4" w:rsidR="00661CB9" w:rsidRDefault="00D30B22" w:rsidP="0042773E">
      <w:pPr>
        <w:pStyle w:val="CE-StandardText"/>
        <w:numPr>
          <w:ilvl w:val="0"/>
          <w:numId w:val="39"/>
        </w:numPr>
        <w:jc w:val="left"/>
      </w:pPr>
      <w:r>
        <w:t xml:space="preserve">the </w:t>
      </w:r>
      <w:r w:rsidR="00A7203B">
        <w:t xml:space="preserve">evaluation </w:t>
      </w:r>
      <w:r>
        <w:t xml:space="preserve">of the offers received, </w:t>
      </w:r>
      <w:r w:rsidR="00DE1D40">
        <w:t>aimed at selecting the best provider</w:t>
      </w:r>
      <w:r w:rsidR="00BB5207">
        <w:t xml:space="preserve">. </w:t>
      </w:r>
    </w:p>
    <w:p w14:paraId="60A4F22E" w14:textId="77777777" w:rsidR="00661CB9" w:rsidRDefault="00661CB9" w:rsidP="00CF34D2">
      <w:pPr>
        <w:pStyle w:val="CE-StandardText"/>
        <w:spacing w:before="0"/>
      </w:pPr>
    </w:p>
    <w:p w14:paraId="7B84A3AF" w14:textId="1821A51C" w:rsidR="00BB5207" w:rsidRDefault="007C4576" w:rsidP="00BB5207">
      <w:pPr>
        <w:pStyle w:val="CE-StandardText"/>
        <w:spacing w:before="0"/>
      </w:pPr>
      <w:r>
        <w:t xml:space="preserve">In particular SEA preliminary collected </w:t>
      </w:r>
      <w:r w:rsidR="00BB5207">
        <w:t xml:space="preserve">information </w:t>
      </w:r>
      <w:r>
        <w:t xml:space="preserve">on operators’ </w:t>
      </w:r>
      <w:r w:rsidR="00BB5207">
        <w:t xml:space="preserve">service scope and benefits, </w:t>
      </w:r>
      <w:r>
        <w:t xml:space="preserve">on </w:t>
      </w:r>
      <w:r w:rsidR="00BB5207">
        <w:t xml:space="preserve">how </w:t>
      </w:r>
      <w:r>
        <w:t xml:space="preserve">users could </w:t>
      </w:r>
      <w:r w:rsidR="00BB5207">
        <w:t xml:space="preserve">join and use the service, </w:t>
      </w:r>
      <w:r>
        <w:t xml:space="preserve">on </w:t>
      </w:r>
      <w:r w:rsidR="00BB5207">
        <w:t>prices</w:t>
      </w:r>
      <w:r w:rsidR="00BB5207" w:rsidRPr="003A1375">
        <w:t xml:space="preserve">, </w:t>
      </w:r>
      <w:r>
        <w:t xml:space="preserve">and on </w:t>
      </w:r>
      <w:r w:rsidR="00BB5207" w:rsidRPr="003A1375">
        <w:t xml:space="preserve">terms and conditions. </w:t>
      </w:r>
      <w:r w:rsidR="00BB5207">
        <w:t>After this preliminary phase, the public procurement documentation was prepared by SEA and on 2</w:t>
      </w:r>
      <w:r w:rsidR="00BB5207" w:rsidRPr="001D2586">
        <w:rPr>
          <w:vertAlign w:val="superscript"/>
        </w:rPr>
        <w:t>nd</w:t>
      </w:r>
      <w:r w:rsidR="00BB5207">
        <w:t xml:space="preserve"> May 2019 the tender for the provision of the car-pooling service was published, with deadline for offer submission by 14</w:t>
      </w:r>
      <w:r w:rsidR="00BB5207" w:rsidRPr="001D2586">
        <w:rPr>
          <w:vertAlign w:val="superscript"/>
        </w:rPr>
        <w:t>th</w:t>
      </w:r>
      <w:r w:rsidR="00BB5207">
        <w:t xml:space="preserve"> May 2019.</w:t>
      </w:r>
    </w:p>
    <w:p w14:paraId="2A886FCE" w14:textId="77777777" w:rsidR="00BB5207" w:rsidRDefault="00BB5207" w:rsidP="00BB5207">
      <w:pPr>
        <w:pStyle w:val="CE-StandardText"/>
        <w:spacing w:before="0"/>
      </w:pPr>
    </w:p>
    <w:p w14:paraId="4F35F5CC" w14:textId="00909AAC" w:rsidR="00BB5207" w:rsidRDefault="00BB5207" w:rsidP="00BB5207">
      <w:pPr>
        <w:pStyle w:val="CE-StandardText"/>
        <w:spacing w:before="0"/>
      </w:pPr>
      <w:r w:rsidRPr="003A1375">
        <w:t xml:space="preserve">The subject of the contract </w:t>
      </w:r>
      <w:r w:rsidR="007C4576">
        <w:t>was</w:t>
      </w:r>
      <w:r w:rsidRPr="003A1375">
        <w:t>:</w:t>
      </w:r>
    </w:p>
    <w:p w14:paraId="64236348" w14:textId="6519E7DB" w:rsidR="00BB5207" w:rsidRDefault="0042773E" w:rsidP="00BB5207">
      <w:pPr>
        <w:pStyle w:val="CE-StandardText"/>
        <w:numPr>
          <w:ilvl w:val="0"/>
          <w:numId w:val="39"/>
        </w:numPr>
        <w:jc w:val="left"/>
      </w:pPr>
      <w:r>
        <w:t xml:space="preserve">the </w:t>
      </w:r>
      <w:r w:rsidR="00BB5207">
        <w:t>implementation of and access to a car-pooling web site and mobile application;</w:t>
      </w:r>
    </w:p>
    <w:p w14:paraId="3CA4A8A2" w14:textId="080D856E" w:rsidR="00BB5207" w:rsidRDefault="0042773E" w:rsidP="00BB5207">
      <w:pPr>
        <w:pStyle w:val="CE-StandardText"/>
        <w:numPr>
          <w:ilvl w:val="0"/>
          <w:numId w:val="39"/>
        </w:numPr>
        <w:jc w:val="left"/>
      </w:pPr>
      <w:r>
        <w:t xml:space="preserve">the </w:t>
      </w:r>
      <w:r w:rsidR="00BB5207">
        <w:t>provision of the service maintenance;</w:t>
      </w:r>
    </w:p>
    <w:p w14:paraId="13E622C6" w14:textId="603AE6D9" w:rsidR="00BB5207" w:rsidRDefault="0042773E" w:rsidP="00BB5207">
      <w:pPr>
        <w:pStyle w:val="CE-StandardText"/>
        <w:numPr>
          <w:ilvl w:val="0"/>
          <w:numId w:val="39"/>
        </w:numPr>
        <w:jc w:val="left"/>
      </w:pPr>
      <w:r>
        <w:t xml:space="preserve">the </w:t>
      </w:r>
      <w:r w:rsidR="00BB5207">
        <w:t>presentation of the application at Milan Airports;</w:t>
      </w:r>
    </w:p>
    <w:p w14:paraId="7ED0CA30" w14:textId="2AC61BD4" w:rsidR="00BB5207" w:rsidRDefault="0042773E" w:rsidP="00BB5207">
      <w:pPr>
        <w:pStyle w:val="CE-StandardText"/>
        <w:numPr>
          <w:ilvl w:val="0"/>
          <w:numId w:val="39"/>
        </w:numPr>
        <w:jc w:val="left"/>
      </w:pPr>
      <w:r>
        <w:t xml:space="preserve">the </w:t>
      </w:r>
      <w:r w:rsidR="00BB5207">
        <w:t>provision of reports on the application use.</w:t>
      </w:r>
    </w:p>
    <w:p w14:paraId="2AE97F7C" w14:textId="77777777" w:rsidR="00BB5207" w:rsidRDefault="00BB5207" w:rsidP="00BB5207">
      <w:pPr>
        <w:pStyle w:val="CE-StandardText"/>
        <w:spacing w:before="0"/>
        <w:ind w:left="754"/>
      </w:pPr>
    </w:p>
    <w:p w14:paraId="7346DC09" w14:textId="3D3CBAC4" w:rsidR="00BB5207" w:rsidRDefault="00BB5207" w:rsidP="00BB5207">
      <w:pPr>
        <w:pStyle w:val="CE-StandardText"/>
        <w:spacing w:before="0"/>
      </w:pPr>
      <w:r>
        <w:t xml:space="preserve">The corporate car-pooling platform </w:t>
      </w:r>
      <w:r w:rsidR="00271BA9">
        <w:t>has the</w:t>
      </w:r>
      <w:r>
        <w:t xml:space="preserve"> following functionalities:</w:t>
      </w:r>
    </w:p>
    <w:p w14:paraId="00743EE2" w14:textId="136CD1C0" w:rsidR="00BB5207" w:rsidRDefault="00BB5207" w:rsidP="00BB5207">
      <w:pPr>
        <w:pStyle w:val="CE-StandardText"/>
        <w:numPr>
          <w:ilvl w:val="0"/>
          <w:numId w:val="39"/>
        </w:numPr>
        <w:jc w:val="left"/>
      </w:pPr>
      <w:r>
        <w:t xml:space="preserve">landing page and company code for creating </w:t>
      </w:r>
      <w:r w:rsidR="005D078C">
        <w:t xml:space="preserve">a </w:t>
      </w:r>
      <w:r>
        <w:t>user account with an e-mail address and badge number;</w:t>
      </w:r>
    </w:p>
    <w:p w14:paraId="069D1017" w14:textId="31BD696B" w:rsidR="00BB5207" w:rsidRDefault="00BB5207" w:rsidP="00BB5207">
      <w:pPr>
        <w:pStyle w:val="CE-StandardText"/>
        <w:numPr>
          <w:ilvl w:val="0"/>
          <w:numId w:val="39"/>
        </w:numPr>
        <w:jc w:val="left"/>
      </w:pPr>
      <w:r>
        <w:t xml:space="preserve">uploading itinerary form home to work (collecting information like departure and arrival address, type of vehicle used daily to get to work, working time, </w:t>
      </w:r>
      <w:r w:rsidR="005D078C">
        <w:t xml:space="preserve">including </w:t>
      </w:r>
      <w:r>
        <w:t xml:space="preserve">with the possibility of </w:t>
      </w:r>
      <w:r w:rsidR="005D078C">
        <w:t xml:space="preserve">registering work </w:t>
      </w:r>
      <w:r>
        <w:t>shifts);</w:t>
      </w:r>
    </w:p>
    <w:p w14:paraId="527EE75F" w14:textId="5CAFCDD3" w:rsidR="00BB5207" w:rsidRDefault="00BB5207" w:rsidP="00BB5207">
      <w:pPr>
        <w:pStyle w:val="CE-StandardText"/>
        <w:numPr>
          <w:ilvl w:val="0"/>
          <w:numId w:val="39"/>
        </w:numPr>
        <w:jc w:val="left"/>
      </w:pPr>
      <w:r>
        <w:t xml:space="preserve">providing information on how much </w:t>
      </w:r>
      <w:r w:rsidR="00B340DD">
        <w:t xml:space="preserve">money </w:t>
      </w:r>
      <w:r>
        <w:t>the user would spend travelling alone and how much he/she saves by car-pooling;</w:t>
      </w:r>
    </w:p>
    <w:p w14:paraId="697F0281" w14:textId="77777777" w:rsidR="00BB5207" w:rsidRDefault="00BB5207" w:rsidP="00BB5207">
      <w:pPr>
        <w:pStyle w:val="CE-StandardText"/>
        <w:numPr>
          <w:ilvl w:val="0"/>
          <w:numId w:val="39"/>
        </w:numPr>
        <w:jc w:val="left"/>
      </w:pPr>
      <w:r>
        <w:t>searching for best travel companions for the itinerary (drivers and passengers) with percentage compatibility index focussed on routes;</w:t>
      </w:r>
    </w:p>
    <w:p w14:paraId="48900B65" w14:textId="4E4DF732" w:rsidR="00BB5207" w:rsidRDefault="00BB5207" w:rsidP="00BB5207">
      <w:pPr>
        <w:pStyle w:val="CE-StandardText"/>
        <w:numPr>
          <w:ilvl w:val="0"/>
          <w:numId w:val="39"/>
        </w:numPr>
        <w:jc w:val="left"/>
      </w:pPr>
      <w:r>
        <w:t>sending or receiving friendship request</w:t>
      </w:r>
      <w:r w:rsidR="005D078C">
        <w:t>s</w:t>
      </w:r>
      <w:r>
        <w:t xml:space="preserve"> from other users to connect each other;</w:t>
      </w:r>
    </w:p>
    <w:p w14:paraId="5911F72F" w14:textId="77777777" w:rsidR="00BB5207" w:rsidRDefault="00BB5207" w:rsidP="00BB5207">
      <w:pPr>
        <w:pStyle w:val="CE-StandardText"/>
        <w:numPr>
          <w:ilvl w:val="0"/>
          <w:numId w:val="39"/>
        </w:numPr>
        <w:jc w:val="left"/>
      </w:pPr>
      <w:r w:rsidRPr="00E05199">
        <w:t xml:space="preserve">calculating </w:t>
      </w:r>
      <w:r>
        <w:t xml:space="preserve">the </w:t>
      </w:r>
      <w:r w:rsidRPr="00E05199">
        <w:t xml:space="preserve">estimated cost of </w:t>
      </w:r>
      <w:r>
        <w:t xml:space="preserve">a </w:t>
      </w:r>
      <w:r w:rsidRPr="00E05199">
        <w:t>shared ride</w:t>
      </w:r>
      <w:r>
        <w:t>;</w:t>
      </w:r>
    </w:p>
    <w:p w14:paraId="2144A995" w14:textId="7F043492" w:rsidR="00BB5207" w:rsidRDefault="00BB5207" w:rsidP="00BB5207">
      <w:pPr>
        <w:pStyle w:val="CE-StandardText"/>
        <w:numPr>
          <w:ilvl w:val="0"/>
          <w:numId w:val="39"/>
        </w:numPr>
        <w:jc w:val="left"/>
      </w:pPr>
      <w:r>
        <w:t xml:space="preserve">providing a customer care service in the </w:t>
      </w:r>
      <w:r w:rsidR="005D078C">
        <w:t>“</w:t>
      </w:r>
      <w:r>
        <w:t>Help section</w:t>
      </w:r>
      <w:r w:rsidR="005D078C">
        <w:t>”</w:t>
      </w:r>
      <w:r>
        <w:t>;</w:t>
      </w:r>
    </w:p>
    <w:p w14:paraId="622A74FF" w14:textId="3D08BED9" w:rsidR="00BB5207" w:rsidRDefault="00BB5207" w:rsidP="00BB5207">
      <w:pPr>
        <w:pStyle w:val="CE-StandardText"/>
        <w:numPr>
          <w:ilvl w:val="0"/>
          <w:numId w:val="39"/>
        </w:numPr>
        <w:jc w:val="left"/>
      </w:pPr>
      <w:r>
        <w:t xml:space="preserve">including an administration section in which the user can see statistics about </w:t>
      </w:r>
      <w:r w:rsidR="005D078C">
        <w:t xml:space="preserve">the </w:t>
      </w:r>
      <w:r>
        <w:t xml:space="preserve">registration process and trips certification. </w:t>
      </w:r>
    </w:p>
    <w:p w14:paraId="11D73980" w14:textId="77777777" w:rsidR="00BB5207" w:rsidRDefault="00BB5207" w:rsidP="00BB5207">
      <w:pPr>
        <w:pStyle w:val="CE-StandardText"/>
        <w:jc w:val="left"/>
      </w:pPr>
    </w:p>
    <w:p w14:paraId="0689F26A" w14:textId="7699945C" w:rsidR="001A5CCB" w:rsidRDefault="00BB5207" w:rsidP="001A5CCB">
      <w:pPr>
        <w:pStyle w:val="CE-StandardText"/>
        <w:spacing w:before="0"/>
      </w:pPr>
      <w:r>
        <w:t xml:space="preserve">The web site and the application will be available to Milan Airport’s employees for one year </w:t>
      </w:r>
      <w:r w:rsidR="005D078C">
        <w:t xml:space="preserve">starting from </w:t>
      </w:r>
      <w:r w:rsidR="0043742D">
        <w:t>03/07/2019</w:t>
      </w:r>
      <w:r>
        <w:t>.</w:t>
      </w:r>
    </w:p>
    <w:p w14:paraId="3033DE40" w14:textId="0BB3C982" w:rsidR="005D078C" w:rsidRDefault="005D078C" w:rsidP="001A5CCB">
      <w:pPr>
        <w:pStyle w:val="CE-StandardText"/>
        <w:spacing w:before="0"/>
      </w:pPr>
    </w:p>
    <w:p w14:paraId="0B4627CB" w14:textId="5B5F0AAF" w:rsidR="005D078C" w:rsidRDefault="005D078C" w:rsidP="001A5CCB">
      <w:pPr>
        <w:pStyle w:val="CE-StandardText"/>
        <w:spacing w:before="0"/>
      </w:pPr>
      <w:r>
        <w:t>The following figures show respectively the carpooling landing web page and app.</w:t>
      </w:r>
    </w:p>
    <w:p w14:paraId="75259184" w14:textId="03DE542F" w:rsidR="001A5CCB" w:rsidRDefault="001A5CCB" w:rsidP="001A5CCB">
      <w:pPr>
        <w:pStyle w:val="CE-StandardText"/>
        <w:spacing w:before="0"/>
        <w:jc w:val="right"/>
        <w:rPr>
          <w:noProof/>
        </w:rPr>
      </w:pPr>
      <w:r>
        <w:t xml:space="preserve"> </w:t>
      </w:r>
      <w:r>
        <w:rPr>
          <w:noProof/>
        </w:rPr>
        <w:t xml:space="preserve">                      </w:t>
      </w:r>
    </w:p>
    <w:p w14:paraId="03502F73" w14:textId="06EB4989" w:rsidR="00BB5207" w:rsidRDefault="00C44F46" w:rsidP="00BB5207">
      <w:pPr>
        <w:pStyle w:val="CE-StandardText"/>
        <w:keepNext/>
        <w:spacing w:before="0"/>
        <w:jc w:val="right"/>
      </w:pPr>
      <w:r>
        <w:rPr>
          <w:noProof/>
          <w:lang w:val="hu-HU" w:eastAsia="hu-HU"/>
        </w:rPr>
        <w:lastRenderedPageBreak/>
        <w:drawing>
          <wp:inline distT="0" distB="0" distL="0" distR="0" wp14:anchorId="0B70C5F1" wp14:editId="03D31741">
            <wp:extent cx="6052141" cy="2628265"/>
            <wp:effectExtent l="19050" t="19050" r="25400" b="196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111"/>
                    <a:stretch/>
                  </pic:blipFill>
                  <pic:spPr bwMode="auto">
                    <a:xfrm>
                      <a:off x="0" y="0"/>
                      <a:ext cx="6052141" cy="262826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EDE0" w14:textId="41F2E2D5" w:rsidR="00BB5207" w:rsidRDefault="00BB5207" w:rsidP="00BB5207">
      <w:pPr>
        <w:pStyle w:val="Lbjegyzetszveg"/>
        <w:jc w:val="center"/>
      </w:pPr>
      <w:r w:rsidRPr="00C44F46">
        <w:t xml:space="preserve">Figure </w:t>
      </w:r>
      <w:r w:rsidRPr="00C44F46">
        <w:fldChar w:fldCharType="begin"/>
      </w:r>
      <w:r w:rsidRPr="00C44F46">
        <w:instrText xml:space="preserve"> SEQ Figure \* ARABIC </w:instrText>
      </w:r>
      <w:r w:rsidRPr="00C44F46">
        <w:fldChar w:fldCharType="separate"/>
      </w:r>
      <w:r w:rsidR="00F95453">
        <w:rPr>
          <w:noProof/>
        </w:rPr>
        <w:t>1</w:t>
      </w:r>
      <w:r w:rsidRPr="00C44F46">
        <w:fldChar w:fldCharType="end"/>
      </w:r>
      <w:r w:rsidRPr="00C44F46">
        <w:t>. Jojob web site landing page for Milan Airports in the LAirA project</w:t>
      </w:r>
    </w:p>
    <w:p w14:paraId="3D4C59F5" w14:textId="77777777" w:rsidR="001A5CCB" w:rsidRDefault="001A5CCB" w:rsidP="001A5CCB">
      <w:pPr>
        <w:pStyle w:val="CE-StandardText"/>
        <w:spacing w:before="0"/>
        <w:rPr>
          <w:noProof/>
        </w:rPr>
      </w:pPr>
    </w:p>
    <w:p w14:paraId="03E33687" w14:textId="1DF30D88" w:rsidR="00BB5207" w:rsidRDefault="00801860" w:rsidP="00BB5207">
      <w:pPr>
        <w:pStyle w:val="CE-StandardText"/>
        <w:keepNext/>
        <w:spacing w:before="0"/>
        <w:jc w:val="center"/>
      </w:pPr>
      <w:r>
        <w:rPr>
          <w:noProof/>
          <w:lang w:val="hu-HU" w:eastAsia="hu-HU"/>
        </w:rPr>
        <w:drawing>
          <wp:inline distT="0" distB="0" distL="0" distR="0" wp14:anchorId="432C446C" wp14:editId="61B19CBF">
            <wp:extent cx="2355300" cy="4189288"/>
            <wp:effectExtent l="19050" t="19050" r="26035" b="209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127" cy="420498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r w:rsidR="00BB5207">
        <w:rPr>
          <w:noProof/>
        </w:rPr>
        <w:t xml:space="preserve">   </w:t>
      </w:r>
      <w:r>
        <w:rPr>
          <w:noProof/>
          <w:lang w:val="hu-HU" w:eastAsia="hu-HU"/>
        </w:rPr>
        <w:drawing>
          <wp:inline distT="0" distB="0" distL="0" distR="0" wp14:anchorId="7B962979" wp14:editId="3E02DBAA">
            <wp:extent cx="2360904" cy="4199255"/>
            <wp:effectExtent l="19050" t="19050" r="20955" b="107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04" cy="419925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p>
    <w:p w14:paraId="21BA6759" w14:textId="6B8251F5" w:rsidR="00BB5207" w:rsidRDefault="001A5CCB" w:rsidP="00BB5207">
      <w:pPr>
        <w:pStyle w:val="Lbjegyzetszveg"/>
        <w:jc w:val="center"/>
      </w:pPr>
      <w:r>
        <w:br/>
      </w:r>
      <w:r w:rsidR="00BB5207" w:rsidRPr="00C44F46">
        <w:t xml:space="preserve">Figure </w:t>
      </w:r>
      <w:r w:rsidR="00BB5207" w:rsidRPr="00C44F46">
        <w:fldChar w:fldCharType="begin"/>
      </w:r>
      <w:r w:rsidR="00BB5207" w:rsidRPr="00C44F46">
        <w:instrText xml:space="preserve"> SEQ Figure \* ARABIC </w:instrText>
      </w:r>
      <w:r w:rsidR="00BB5207" w:rsidRPr="00C44F46">
        <w:fldChar w:fldCharType="separate"/>
      </w:r>
      <w:r w:rsidR="00F95453">
        <w:rPr>
          <w:noProof/>
        </w:rPr>
        <w:t>2</w:t>
      </w:r>
      <w:r w:rsidR="00BB5207" w:rsidRPr="00C44F46">
        <w:fldChar w:fldCharType="end"/>
      </w:r>
      <w:r w:rsidR="00BB5207" w:rsidRPr="00C44F46">
        <w:t xml:space="preserve">. Jojob car-pooling mobile app with a description of </w:t>
      </w:r>
      <w:r w:rsidR="005D078C" w:rsidRPr="00C44F46">
        <w:t xml:space="preserve">the </w:t>
      </w:r>
      <w:r w:rsidR="00BB5207" w:rsidRPr="00C44F46">
        <w:t>LAirA project</w:t>
      </w:r>
    </w:p>
    <w:p w14:paraId="73CE3DBD" w14:textId="77777777" w:rsidR="009C322A" w:rsidRDefault="00BB5207" w:rsidP="00BB5207">
      <w:pPr>
        <w:pStyle w:val="CE-StandardText"/>
        <w:spacing w:before="0"/>
      </w:pPr>
      <w:r>
        <w:rPr>
          <w:noProof/>
        </w:rPr>
        <w:t xml:space="preserve">               </w:t>
      </w:r>
      <w:r>
        <w:br/>
      </w:r>
    </w:p>
    <w:p w14:paraId="4D090DD4" w14:textId="13C6A9AE" w:rsidR="009C322A" w:rsidRDefault="009C322A" w:rsidP="009C322A">
      <w:pPr>
        <w:pStyle w:val="CE-Headline1"/>
      </w:pPr>
      <w:bookmarkStart w:id="12" w:name="_Toc47612394"/>
      <w:r>
        <w:lastRenderedPageBreak/>
        <w:t>Awareness raising campaign</w:t>
      </w:r>
      <w:bookmarkEnd w:id="12"/>
    </w:p>
    <w:p w14:paraId="1BE5C3EB" w14:textId="77777777" w:rsidR="009C322A" w:rsidRDefault="009C322A" w:rsidP="009C322A">
      <w:pPr>
        <w:pStyle w:val="CE-StandardText"/>
      </w:pPr>
      <w:r w:rsidRPr="00A344D9">
        <w:t>The Jojob Carpooling</w:t>
      </w:r>
      <w:r>
        <w:t xml:space="preserve"> </w:t>
      </w:r>
      <w:r w:rsidRPr="00A344D9">
        <w:t xml:space="preserve">platform </w:t>
      </w:r>
      <w:r>
        <w:t xml:space="preserve">started to work after a three-days campaign delivered in July 2019 at both Milan Airports (one day at Linate, one day at Malpensa Terminal 1, and one day at Malpensa Terminal 2), during which </w:t>
      </w:r>
      <w:r w:rsidRPr="00A344D9">
        <w:t xml:space="preserve">training activities were </w:t>
      </w:r>
      <w:r>
        <w:t xml:space="preserve">organised by SEA </w:t>
      </w:r>
      <w:r w:rsidRPr="00A344D9">
        <w:t xml:space="preserve">to inform airport employees </w:t>
      </w:r>
      <w:r>
        <w:t>about</w:t>
      </w:r>
      <w:r w:rsidRPr="00A344D9">
        <w:t xml:space="preserve"> the new service. </w:t>
      </w:r>
      <w:r>
        <w:t xml:space="preserve">The communication campaign included </w:t>
      </w:r>
      <w:r w:rsidRPr="00A344D9">
        <w:t xml:space="preserve">digital materials and a video tutorial disseminated through </w:t>
      </w:r>
      <w:r>
        <w:t xml:space="preserve">SEA </w:t>
      </w:r>
      <w:r w:rsidRPr="00A344D9">
        <w:t xml:space="preserve">internal communication channels </w:t>
      </w:r>
      <w:r>
        <w:t>with the aim of:</w:t>
      </w:r>
    </w:p>
    <w:p w14:paraId="5899D541" w14:textId="77777777" w:rsidR="009C322A" w:rsidRDefault="009C322A" w:rsidP="009C322A">
      <w:pPr>
        <w:pStyle w:val="CE-BulletPoint1"/>
      </w:pPr>
      <w:r w:rsidRPr="00A344D9">
        <w:t>support</w:t>
      </w:r>
      <w:r>
        <w:t>ing</w:t>
      </w:r>
      <w:r w:rsidRPr="00A344D9">
        <w:t xml:space="preserve"> employees </w:t>
      </w:r>
      <w:r>
        <w:t>in registering in the platform;</w:t>
      </w:r>
    </w:p>
    <w:p w14:paraId="2096F203" w14:textId="77777777" w:rsidR="009C322A" w:rsidRDefault="009C322A" w:rsidP="009C322A">
      <w:pPr>
        <w:pStyle w:val="CE-BulletPoint1"/>
      </w:pPr>
      <w:r>
        <w:t>setting-up</w:t>
      </w:r>
      <w:r w:rsidRPr="00A344D9">
        <w:t xml:space="preserve"> </w:t>
      </w:r>
      <w:r>
        <w:t xml:space="preserve">travel preferences and </w:t>
      </w:r>
      <w:r w:rsidRPr="00A344D9">
        <w:t>home-</w:t>
      </w:r>
      <w:r>
        <w:t>to-</w:t>
      </w:r>
      <w:r w:rsidRPr="00A344D9">
        <w:t>work itinerar</w:t>
      </w:r>
      <w:r>
        <w:t>ies;</w:t>
      </w:r>
    </w:p>
    <w:p w14:paraId="013703CF" w14:textId="243FF322" w:rsidR="00F95453" w:rsidRDefault="009C322A" w:rsidP="00F95453">
      <w:pPr>
        <w:pStyle w:val="CE-BulletPoint1"/>
      </w:pPr>
      <w:r>
        <w:t>explaining how to certificate</w:t>
      </w:r>
      <w:r w:rsidRPr="00A344D9">
        <w:t xml:space="preserve"> </w:t>
      </w:r>
      <w:r>
        <w:t xml:space="preserve">carpooling </w:t>
      </w:r>
      <w:r w:rsidRPr="00A344D9">
        <w:t>trips using the Jojob Carpooling app.</w:t>
      </w:r>
    </w:p>
    <w:p w14:paraId="60AAA8C3" w14:textId="77777777" w:rsidR="00F95453" w:rsidRDefault="00F95453" w:rsidP="00F95453">
      <w:pPr>
        <w:pStyle w:val="CE-StandardText"/>
        <w:keepNext/>
        <w:spacing w:before="0"/>
        <w:jc w:val="center"/>
      </w:pPr>
      <w:r>
        <w:rPr>
          <w:noProof/>
          <w:lang w:val="hu-HU" w:eastAsia="hu-HU"/>
        </w:rPr>
        <w:drawing>
          <wp:inline distT="0" distB="0" distL="0" distR="0" wp14:anchorId="243D5AB3" wp14:editId="49DA8B6D">
            <wp:extent cx="4342684" cy="3073400"/>
            <wp:effectExtent l="19050" t="19050" r="20320" b="1270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8774" cy="3084787"/>
                    </a:xfrm>
                    <a:prstGeom prst="rect">
                      <a:avLst/>
                    </a:prstGeom>
                    <a:ln>
                      <a:solidFill>
                        <a:schemeClr val="bg1">
                          <a:lumMod val="75000"/>
                        </a:schemeClr>
                      </a:solidFill>
                    </a:ln>
                  </pic:spPr>
                </pic:pic>
              </a:graphicData>
            </a:graphic>
          </wp:inline>
        </w:drawing>
      </w:r>
    </w:p>
    <w:p w14:paraId="0E192373" w14:textId="77777777" w:rsidR="00F95453" w:rsidRDefault="00F95453" w:rsidP="00F95453">
      <w:pPr>
        <w:pStyle w:val="Lbjegyzetszveg"/>
        <w:jc w:val="center"/>
      </w:pPr>
      <w:r>
        <w:rPr>
          <w:noProof/>
          <w:lang w:val="hu-HU" w:eastAsia="hu-HU"/>
        </w:rPr>
        <w:drawing>
          <wp:inline distT="0" distB="0" distL="0" distR="0" wp14:anchorId="40D746AB" wp14:editId="50D850E7">
            <wp:extent cx="4362450" cy="3081052"/>
            <wp:effectExtent l="19050" t="19050" r="19050" b="2413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5017" cy="3082865"/>
                    </a:xfrm>
                    <a:prstGeom prst="rect">
                      <a:avLst/>
                    </a:prstGeom>
                    <a:ln>
                      <a:solidFill>
                        <a:schemeClr val="bg1">
                          <a:lumMod val="75000"/>
                        </a:schemeClr>
                      </a:solidFill>
                    </a:ln>
                  </pic:spPr>
                </pic:pic>
              </a:graphicData>
            </a:graphic>
          </wp:inline>
        </w:drawing>
      </w:r>
    </w:p>
    <w:p w14:paraId="7571A7C0" w14:textId="1D3BA3B3" w:rsidR="00F95453" w:rsidRDefault="00F95453" w:rsidP="00F95453">
      <w:pPr>
        <w:pStyle w:val="Lbjegyzetszveg"/>
        <w:jc w:val="center"/>
      </w:pPr>
      <w:r w:rsidRPr="001C4CD0">
        <w:t xml:space="preserve">Figure </w:t>
      </w:r>
      <w:r w:rsidRPr="001C4CD0">
        <w:fldChar w:fldCharType="begin"/>
      </w:r>
      <w:r w:rsidRPr="001C4CD0">
        <w:instrText xml:space="preserve"> SEQ Figure \* ARABIC </w:instrText>
      </w:r>
      <w:r w:rsidRPr="001C4CD0">
        <w:fldChar w:fldCharType="separate"/>
      </w:r>
      <w:r>
        <w:rPr>
          <w:noProof/>
        </w:rPr>
        <w:t>3</w:t>
      </w:r>
      <w:r w:rsidRPr="001C4CD0">
        <w:fldChar w:fldCharType="end"/>
      </w:r>
      <w:r w:rsidRPr="001C4CD0">
        <w:t>. Communication material distributed to employees</w:t>
      </w:r>
    </w:p>
    <w:p w14:paraId="6E92B20F" w14:textId="77777777" w:rsidR="00F95453" w:rsidRDefault="00F95453" w:rsidP="00F95453">
      <w:pPr>
        <w:pStyle w:val="CE-BulletPoint1"/>
        <w:keepNext/>
        <w:numPr>
          <w:ilvl w:val="0"/>
          <w:numId w:val="0"/>
        </w:numPr>
        <w:jc w:val="center"/>
      </w:pPr>
      <w:r>
        <w:rPr>
          <w:noProof/>
          <w:lang w:val="hu-HU" w:eastAsia="hu-HU"/>
        </w:rPr>
        <w:lastRenderedPageBreak/>
        <w:drawing>
          <wp:inline distT="0" distB="0" distL="0" distR="0" wp14:anchorId="00F3F720" wp14:editId="443ACB13">
            <wp:extent cx="3655695" cy="2741961"/>
            <wp:effectExtent l="0" t="0" r="1905" b="12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58787" cy="2744280"/>
                    </a:xfrm>
                    <a:prstGeom prst="rect">
                      <a:avLst/>
                    </a:prstGeom>
                    <a:noFill/>
                    <a:ln>
                      <a:noFill/>
                    </a:ln>
                  </pic:spPr>
                </pic:pic>
              </a:graphicData>
            </a:graphic>
          </wp:inline>
        </w:drawing>
      </w:r>
    </w:p>
    <w:p w14:paraId="00DB18D8" w14:textId="08FC6082" w:rsidR="009C322A" w:rsidRPr="00A344D9" w:rsidRDefault="00F95453" w:rsidP="00F95453">
      <w:pPr>
        <w:pStyle w:val="Lbjegyzetszveg"/>
        <w:jc w:val="center"/>
      </w:pPr>
      <w:r>
        <w:t xml:space="preserve">Figure </w:t>
      </w:r>
      <w:r>
        <w:fldChar w:fldCharType="begin"/>
      </w:r>
      <w:r>
        <w:instrText xml:space="preserve"> SEQ Figure \* ARABIC </w:instrText>
      </w:r>
      <w:r>
        <w:fldChar w:fldCharType="separate"/>
      </w:r>
      <w:r>
        <w:t>4</w:t>
      </w:r>
      <w:r>
        <w:fldChar w:fldCharType="end"/>
      </w:r>
      <w:r>
        <w:t xml:space="preserve">. </w:t>
      </w:r>
      <w:proofErr w:type="spellStart"/>
      <w:r>
        <w:t>Jojob</w:t>
      </w:r>
      <w:proofErr w:type="spellEnd"/>
      <w:r>
        <w:t xml:space="preserve"> staff at Milan Malpensa T1</w:t>
      </w:r>
    </w:p>
    <w:p w14:paraId="1E9BA41C" w14:textId="53F3937F" w:rsidR="00EB0E73" w:rsidRDefault="00EB0E73" w:rsidP="00F95453">
      <w:pPr>
        <w:pStyle w:val="Lbjegyzetszveg"/>
      </w:pPr>
    </w:p>
    <w:p w14:paraId="426E5A5C" w14:textId="45AE5CB5" w:rsidR="00EB0E73" w:rsidRDefault="000B439A" w:rsidP="00EB0E73">
      <w:pPr>
        <w:pStyle w:val="Lbjegyzetszveg"/>
        <w:jc w:val="center"/>
      </w:pPr>
      <w:r>
        <w:rPr>
          <w:noProof/>
        </w:rPr>
        <w:t xml:space="preserve"> </w:t>
      </w:r>
      <w:r w:rsidR="00EB0E73">
        <w:rPr>
          <w:noProof/>
          <w:lang w:val="hu-HU" w:eastAsia="hu-HU"/>
        </w:rPr>
        <w:drawing>
          <wp:inline distT="0" distB="0" distL="0" distR="0" wp14:anchorId="7C13DABE" wp14:editId="3580E7CD">
            <wp:extent cx="2804160" cy="1789800"/>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788" b="-1"/>
                    <a:stretch/>
                  </pic:blipFill>
                  <pic:spPr bwMode="auto">
                    <a:xfrm>
                      <a:off x="0" y="0"/>
                      <a:ext cx="2819743" cy="1799746"/>
                    </a:xfrm>
                    <a:prstGeom prst="rect">
                      <a:avLst/>
                    </a:prstGeom>
                    <a:ln>
                      <a:noFill/>
                    </a:ln>
                    <a:extLst>
                      <a:ext uri="{53640926-AAD7-44D8-BBD7-CCE9431645EC}">
                        <a14:shadowObscured xmlns:a14="http://schemas.microsoft.com/office/drawing/2010/main"/>
                      </a:ext>
                    </a:extLst>
                  </pic:spPr>
                </pic:pic>
              </a:graphicData>
            </a:graphic>
          </wp:inline>
        </w:drawing>
      </w:r>
      <w:r w:rsidR="00F95453">
        <w:rPr>
          <w:noProof/>
        </w:rPr>
        <w:t xml:space="preserve"> </w:t>
      </w:r>
      <w:r>
        <w:rPr>
          <w:noProof/>
        </w:rPr>
        <w:t xml:space="preserve"> </w:t>
      </w:r>
      <w:r w:rsidR="00EB0E73">
        <w:rPr>
          <w:noProof/>
          <w:lang w:val="hu-HU" w:eastAsia="hu-HU"/>
        </w:rPr>
        <w:drawing>
          <wp:inline distT="0" distB="0" distL="0" distR="0" wp14:anchorId="05DF3E10" wp14:editId="77F3AE1A">
            <wp:extent cx="2811899" cy="1791970"/>
            <wp:effectExtent l="0" t="0" r="762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091"/>
                    <a:stretch/>
                  </pic:blipFill>
                  <pic:spPr bwMode="auto">
                    <a:xfrm>
                      <a:off x="0" y="0"/>
                      <a:ext cx="2812781" cy="1792532"/>
                    </a:xfrm>
                    <a:prstGeom prst="rect">
                      <a:avLst/>
                    </a:prstGeom>
                    <a:ln>
                      <a:noFill/>
                    </a:ln>
                    <a:extLst>
                      <a:ext uri="{53640926-AAD7-44D8-BBD7-CCE9431645EC}">
                        <a14:shadowObscured xmlns:a14="http://schemas.microsoft.com/office/drawing/2010/main"/>
                      </a:ext>
                    </a:extLst>
                  </pic:spPr>
                </pic:pic>
              </a:graphicData>
            </a:graphic>
          </wp:inline>
        </w:drawing>
      </w:r>
    </w:p>
    <w:p w14:paraId="248DAD81" w14:textId="007F9105" w:rsidR="00F95453" w:rsidRDefault="000B439A" w:rsidP="00F95453">
      <w:pPr>
        <w:pStyle w:val="Lbjegyzetszveg"/>
        <w:keepNext/>
        <w:jc w:val="center"/>
      </w:pPr>
      <w:r>
        <w:rPr>
          <w:noProof/>
        </w:rPr>
        <w:t xml:space="preserve"> </w:t>
      </w:r>
      <w:r w:rsidR="00EB0E73">
        <w:rPr>
          <w:noProof/>
          <w:lang w:val="hu-HU" w:eastAsia="hu-HU"/>
        </w:rPr>
        <w:drawing>
          <wp:inline distT="0" distB="0" distL="0" distR="0" wp14:anchorId="2DC7D5C0" wp14:editId="56282E0E">
            <wp:extent cx="2797810" cy="1796100"/>
            <wp:effectExtent l="0" t="0" r="254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14" b="1"/>
                    <a:stretch/>
                  </pic:blipFill>
                  <pic:spPr bwMode="auto">
                    <a:xfrm>
                      <a:off x="0" y="0"/>
                      <a:ext cx="2798290" cy="1796408"/>
                    </a:xfrm>
                    <a:prstGeom prst="rect">
                      <a:avLst/>
                    </a:prstGeom>
                    <a:ln>
                      <a:noFill/>
                    </a:ln>
                    <a:extLst>
                      <a:ext uri="{53640926-AAD7-44D8-BBD7-CCE9431645EC}">
                        <a14:shadowObscured xmlns:a14="http://schemas.microsoft.com/office/drawing/2010/main"/>
                      </a:ext>
                    </a:extLst>
                  </pic:spPr>
                </pic:pic>
              </a:graphicData>
            </a:graphic>
          </wp:inline>
        </w:drawing>
      </w:r>
      <w:r w:rsidR="00F95453">
        <w:rPr>
          <w:noProof/>
        </w:rPr>
        <w:t xml:space="preserve">  </w:t>
      </w:r>
      <w:r w:rsidR="00EB0E73">
        <w:rPr>
          <w:noProof/>
          <w:lang w:val="hu-HU" w:eastAsia="hu-HU"/>
        </w:rPr>
        <w:drawing>
          <wp:inline distT="0" distB="0" distL="0" distR="0" wp14:anchorId="68B39D0C" wp14:editId="49709E8E">
            <wp:extent cx="2820945" cy="179895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40"/>
                    <a:stretch/>
                  </pic:blipFill>
                  <pic:spPr bwMode="auto">
                    <a:xfrm>
                      <a:off x="0" y="0"/>
                      <a:ext cx="2825395" cy="1801793"/>
                    </a:xfrm>
                    <a:prstGeom prst="rect">
                      <a:avLst/>
                    </a:prstGeom>
                    <a:ln>
                      <a:noFill/>
                    </a:ln>
                    <a:extLst>
                      <a:ext uri="{53640926-AAD7-44D8-BBD7-CCE9431645EC}">
                        <a14:shadowObscured xmlns:a14="http://schemas.microsoft.com/office/drawing/2010/main"/>
                      </a:ext>
                    </a:extLst>
                  </pic:spPr>
                </pic:pic>
              </a:graphicData>
            </a:graphic>
          </wp:inline>
        </w:drawing>
      </w:r>
    </w:p>
    <w:p w14:paraId="6BDA436A" w14:textId="098DB13B" w:rsidR="00EB0E73" w:rsidRDefault="00F95453" w:rsidP="00F95453">
      <w:pPr>
        <w:pStyle w:val="Lbjegyzetszveg"/>
        <w:jc w:val="center"/>
      </w:pPr>
      <w:r>
        <w:t xml:space="preserve">Figure </w:t>
      </w:r>
      <w:r>
        <w:fldChar w:fldCharType="begin"/>
      </w:r>
      <w:r>
        <w:instrText xml:space="preserve"> SEQ Figure \* ARABIC </w:instrText>
      </w:r>
      <w:r>
        <w:fldChar w:fldCharType="separate"/>
      </w:r>
      <w:r>
        <w:rPr>
          <w:noProof/>
        </w:rPr>
        <w:t>5</w:t>
      </w:r>
      <w:r>
        <w:fldChar w:fldCharType="end"/>
      </w:r>
      <w:r>
        <w:t xml:space="preserve">. Video tutorial </w:t>
      </w:r>
      <w:proofErr w:type="spellStart"/>
      <w:r>
        <w:t>printscreen</w:t>
      </w:r>
      <w:proofErr w:type="spellEnd"/>
      <w:r>
        <w:t>: how to set up the platform</w:t>
      </w:r>
    </w:p>
    <w:p w14:paraId="55AAE4B8" w14:textId="77777777" w:rsidR="00F95453" w:rsidRDefault="00F95453" w:rsidP="009C322A">
      <w:pPr>
        <w:pStyle w:val="CE-StandardText"/>
      </w:pPr>
    </w:p>
    <w:p w14:paraId="68F54D15" w14:textId="77777777" w:rsidR="00F95453" w:rsidRDefault="00F95453" w:rsidP="00F95453">
      <w:pPr>
        <w:pStyle w:val="CE-StandardText"/>
        <w:spacing w:before="0"/>
      </w:pPr>
      <w:r>
        <w:t>The communication campaign implemented by SEA in cooperation with Jojob includes not only the on-site days at Linate and Malpensa, but also news and information spread through the company’s internal communication channels, such as e-mail and intranet. The following figures report communication products developed by SEA to launch the carpooling service.</w:t>
      </w:r>
    </w:p>
    <w:p w14:paraId="259B0C2D" w14:textId="77777777" w:rsidR="00F95453" w:rsidRDefault="00F95453" w:rsidP="00F95453">
      <w:pPr>
        <w:pStyle w:val="CE-StandardText"/>
        <w:spacing w:before="0"/>
      </w:pPr>
    </w:p>
    <w:p w14:paraId="482EE341" w14:textId="4882A228" w:rsidR="00F95453" w:rsidRDefault="008F3E16" w:rsidP="00F95453">
      <w:pPr>
        <w:pStyle w:val="CE-StandardText"/>
        <w:keepNext/>
        <w:spacing w:before="0"/>
        <w:jc w:val="center"/>
      </w:pPr>
      <w:r>
        <w:rPr>
          <w:noProof/>
          <w:lang w:val="hu-HU" w:eastAsia="hu-HU"/>
        </w:rPr>
        <w:lastRenderedPageBreak/>
        <mc:AlternateContent>
          <mc:Choice Requires="wps">
            <w:drawing>
              <wp:anchor distT="0" distB="0" distL="114300" distR="114300" simplePos="0" relativeHeight="251682816" behindDoc="0" locked="0" layoutInCell="1" allowOverlap="1" wp14:anchorId="5693BE82" wp14:editId="0D4A2689">
                <wp:simplePos x="0" y="0"/>
                <wp:positionH relativeFrom="column">
                  <wp:posOffset>661035</wp:posOffset>
                </wp:positionH>
                <wp:positionV relativeFrom="paragraph">
                  <wp:posOffset>163830</wp:posOffset>
                </wp:positionV>
                <wp:extent cx="857250" cy="419100"/>
                <wp:effectExtent l="0" t="0" r="19050" b="19050"/>
                <wp:wrapNone/>
                <wp:docPr id="4" name="Szövegdoboz 4"/>
                <wp:cNvGraphicFramePr/>
                <a:graphic xmlns:a="http://schemas.openxmlformats.org/drawingml/2006/main">
                  <a:graphicData uri="http://schemas.microsoft.com/office/word/2010/wordprocessingShape">
                    <wps:wsp>
                      <wps:cNvSpPr txBox="1"/>
                      <wps:spPr bwMode="auto">
                        <a:xfrm>
                          <a:off x="0" y="0"/>
                          <a:ext cx="857250" cy="419100"/>
                        </a:xfrm>
                        <a:prstGeom prst="rect">
                          <a:avLst/>
                        </a:prstGeom>
                        <a:solidFill>
                          <a:schemeClr val="bg1"/>
                        </a:solidFill>
                        <a:ln w="6350">
                          <a:solidFill>
                            <a:schemeClr val="bg1"/>
                          </a:solidFill>
                        </a:ln>
                      </wps:spPr>
                      <wps:txbx>
                        <w:txbxContent>
                          <w:p w14:paraId="7901B060" w14:textId="77777777" w:rsidR="008F3E16" w:rsidRDefault="008F3E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93BE82" id="_x0000_t202" coordsize="21600,21600" o:spt="202" path="m,l,21600r21600,l21600,xe">
                <v:stroke joinstyle="miter"/>
                <v:path gradientshapeok="t" o:connecttype="rect"/>
              </v:shapetype>
              <v:shape id="Szövegdoboz 4" o:spid="_x0000_s1027" type="#_x0000_t202" style="position:absolute;left:0;text-align:left;margin-left:52.05pt;margin-top:12.9pt;width:67.5pt;height:3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MHVgIAALkEAAAOAAAAZHJzL2Uyb0RvYy54bWysVMtu2zAQvBfoPxC8N7JdJ02EyIHrIEUB&#10;NwngFDlTFGULoLgsSVtyPqw/kB/rkH40TXsKeiHI3eFyd3aWl1d9q9lGOd+QKfjwZMCZMpKqxiwL&#10;/v3h5sM5Zz4IUwlNRhV8qzy/mrx/d9nZXI1oRbpSjiGI8XlnC74KweZZ5uVKtcKfkFUGzppcKwKO&#10;bplVTnSI3upsNBicZR25yjqSyntYr3dOPknx61rJcFfXXgWmC47cQlpdWsu4ZpNLkS+dsKtG7tMQ&#10;b8iiFY3Bo8dQ1yIItnbNX6HaRjryVIcTSW1Gdd1IlWpANcPBq2oWK2FVqgXkeHukyf+/sPJ2c+9Y&#10;UxV8zJkRLVq0eHr+uVHLikp6YuPIUGd9DuDCAhr6z9Sj0we7j8ay+0YVrop1oERDX7s20oECGdBg&#10;fntkW/WBSRjPTz+NTuGRcI2HF8NB6kYm8sNl63z4oqhlcVNwh2am4GIz9wFpAXqAxLc86aa6abRO&#10;hyggNdOObQRaXy5TwrjxB0ob1hX87CPSeFMExNMGiUSCIhE7qkJf9onSI0klVVvQ5GinP2/lTYOa&#10;5sKHe+EgONCAIQp3WGpNyIn2O85W5J7+ZY946ABezjoIuOD+x1o4xZn+aqCQi+F4HBWfDmNwjYN7&#10;6Slfesy6nRGIGmJcrUzbiA/6sK0dtY+YtWl8FS5hJN4ueDhsZ2E3VphVqabTBILGrQhzs7Ayho4c&#10;x4499I/C2X1bA/RwSwepi/xVd3fYeNPQFPKqm9T6yPiO1T39mI+kiP0sxwF8eU6o3z/O5BcAAAD/&#10;/wMAUEsDBBQABgAIAAAAIQC+AAnT3AAAAAkBAAAPAAAAZHJzL2Rvd25yZXYueG1sTI9BT4NAEIXv&#10;Jv6HzZh4swtoFZClISY99WRL9LplRyBlZwm7UPz3jic9vjdf3rxX7FY7iAUn3ztSEG8iEEiNMz21&#10;CurT/iEF4YMmowdHqOAbPezK25tC58Zd6R2XY2gFh5DPtYIuhDGX0jcdWu03bkTi25ebrA4sp1aa&#10;SV853A4yiaJnaXVP/KHTI7512FyOs1XwcTjtJR3Sud72VXWhz5clqyel7u/W6hVEwDX8wfBbn6tD&#10;yZ3ObibjxcA6eooZVZBseQIDyWPGxllBFqcgy0L+X1D+AAAA//8DAFBLAQItABQABgAIAAAAIQC2&#10;gziS/gAAAOEBAAATAAAAAAAAAAAAAAAAAAAAAABbQ29udGVudF9UeXBlc10ueG1sUEsBAi0AFAAG&#10;AAgAAAAhADj9If/WAAAAlAEAAAsAAAAAAAAAAAAAAAAALwEAAF9yZWxzLy5yZWxzUEsBAi0AFAAG&#10;AAgAAAAhABjDQwdWAgAAuQQAAA4AAAAAAAAAAAAAAAAALgIAAGRycy9lMm9Eb2MueG1sUEsBAi0A&#10;FAAGAAgAAAAhAL4ACdPcAAAACQEAAA8AAAAAAAAAAAAAAAAAsAQAAGRycy9kb3ducmV2LnhtbFBL&#10;BQYAAAAABAAEAPMAAAC5BQAAAAA=&#10;" fillcolor="white [3212]" strokecolor="white [3212]" strokeweight=".5pt">
                <v:textbox>
                  <w:txbxContent>
                    <w:p w14:paraId="7901B060" w14:textId="77777777" w:rsidR="008F3E16" w:rsidRDefault="008F3E16">
                      <w:pPr>
                        <w:ind w:left="0"/>
                      </w:pPr>
                    </w:p>
                  </w:txbxContent>
                </v:textbox>
              </v:shape>
            </w:pict>
          </mc:Fallback>
        </mc:AlternateContent>
      </w:r>
      <w:r w:rsidR="00F95453">
        <w:rPr>
          <w:noProof/>
          <w:lang w:val="hu-HU" w:eastAsia="hu-HU"/>
        </w:rPr>
        <w:drawing>
          <wp:inline distT="0" distB="0" distL="0" distR="0" wp14:anchorId="2FFB11CF" wp14:editId="4DE6FD21">
            <wp:extent cx="5016793" cy="8304028"/>
            <wp:effectExtent l="19050" t="19050" r="12700" b="2095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5540" cy="8318506"/>
                    </a:xfrm>
                    <a:prstGeom prst="rect">
                      <a:avLst/>
                    </a:prstGeom>
                    <a:ln>
                      <a:solidFill>
                        <a:schemeClr val="bg1">
                          <a:lumMod val="85000"/>
                        </a:schemeClr>
                      </a:solidFill>
                    </a:ln>
                  </pic:spPr>
                </pic:pic>
              </a:graphicData>
            </a:graphic>
          </wp:inline>
        </w:drawing>
      </w:r>
      <w:bookmarkStart w:id="13" w:name="_GoBack"/>
      <w:bookmarkEnd w:id="13"/>
    </w:p>
    <w:p w14:paraId="49D10456" w14:textId="452BAEFC" w:rsidR="00F95453" w:rsidRDefault="00F95453" w:rsidP="00F95453">
      <w:pPr>
        <w:pStyle w:val="Lbjegyzetszveg"/>
        <w:jc w:val="center"/>
      </w:pPr>
      <w:r w:rsidRPr="001C4CD0">
        <w:t xml:space="preserve">Figure </w:t>
      </w:r>
      <w:r w:rsidRPr="001C4CD0">
        <w:fldChar w:fldCharType="begin"/>
      </w:r>
      <w:r w:rsidRPr="001C4CD0">
        <w:instrText xml:space="preserve"> SEQ Figure \* ARABIC </w:instrText>
      </w:r>
      <w:r w:rsidRPr="001C4CD0">
        <w:fldChar w:fldCharType="separate"/>
      </w:r>
      <w:r>
        <w:rPr>
          <w:noProof/>
        </w:rPr>
        <w:t>6</w:t>
      </w:r>
      <w:r w:rsidRPr="001C4CD0">
        <w:fldChar w:fldCharType="end"/>
      </w:r>
      <w:r w:rsidRPr="001C4CD0">
        <w:t>. News on the LAirA car-pooling project published on SEA Milan Airports intranet</w:t>
      </w:r>
    </w:p>
    <w:p w14:paraId="72A03B45" w14:textId="77777777" w:rsidR="00F95453" w:rsidRDefault="00F95453" w:rsidP="00F95453">
      <w:pPr>
        <w:pStyle w:val="CE-StandardText"/>
        <w:spacing w:before="0"/>
      </w:pPr>
    </w:p>
    <w:p w14:paraId="78AFB15A" w14:textId="469AB01C" w:rsidR="009C322A" w:rsidRPr="00A344D9" w:rsidRDefault="009C322A" w:rsidP="009C322A">
      <w:pPr>
        <w:pStyle w:val="CE-StandardText"/>
      </w:pPr>
      <w:r>
        <w:t xml:space="preserve">SEA Milan Airports launched periodic </w:t>
      </w:r>
      <w:r w:rsidRPr="00A344D9">
        <w:t>incentive plans</w:t>
      </w:r>
      <w:r>
        <w:t>, the “</w:t>
      </w:r>
      <w:r w:rsidRPr="00A344D9">
        <w:t>Season's Carpool Race</w:t>
      </w:r>
      <w:r>
        <w:t>”, in order to encourage airport employees to share rides</w:t>
      </w:r>
      <w:r w:rsidRPr="00A344D9">
        <w:t xml:space="preserve">. These are three-month competitions dedicated to </w:t>
      </w:r>
      <w:r>
        <w:t>airport employees</w:t>
      </w:r>
      <w:r w:rsidRPr="00A344D9">
        <w:t xml:space="preserve"> who certify their </w:t>
      </w:r>
      <w:r>
        <w:t xml:space="preserve">shared </w:t>
      </w:r>
      <w:r w:rsidRPr="00A344D9">
        <w:t>home-</w:t>
      </w:r>
      <w:r>
        <w:t>to-</w:t>
      </w:r>
      <w:r w:rsidRPr="00A344D9">
        <w:t xml:space="preserve">work trips. At the end of </w:t>
      </w:r>
      <w:r>
        <w:t xml:space="preserve">each </w:t>
      </w:r>
      <w:r w:rsidRPr="00A344D9">
        <w:t>competition, the best car</w:t>
      </w:r>
      <w:r>
        <w:t>-</w:t>
      </w:r>
      <w:r w:rsidRPr="00A344D9">
        <w:t xml:space="preserve">poolers </w:t>
      </w:r>
      <w:r>
        <w:t xml:space="preserve">(those sharing the most rides) are </w:t>
      </w:r>
      <w:r w:rsidRPr="00A344D9">
        <w:t>awarded with fuel vouchers</w:t>
      </w:r>
      <w:r>
        <w:t xml:space="preserve">; we note that vouchers are </w:t>
      </w:r>
      <w:r w:rsidRPr="00DE5CCC">
        <w:t xml:space="preserve">paid by SEA Milan Airports and </w:t>
      </w:r>
      <w:r w:rsidRPr="00A44E52">
        <w:t xml:space="preserve">are </w:t>
      </w:r>
      <w:r w:rsidRPr="00DE5CCC">
        <w:t xml:space="preserve">not refunded by </w:t>
      </w:r>
      <w:r w:rsidRPr="00A44E52">
        <w:t xml:space="preserve">the </w:t>
      </w:r>
      <w:r w:rsidRPr="00DE5CCC">
        <w:t>Interreg Central Europe Programme</w:t>
      </w:r>
      <w:r w:rsidRPr="00A344D9">
        <w:t>.</w:t>
      </w:r>
      <w:r>
        <w:t xml:space="preserve"> The first periodic competition was the “Summer Carpool Race” from 15/07/2019 to 11/10/2019. On 14/10/2019 the “Autumn Carpool Race” has started and it will end on 10/01/2020.</w:t>
      </w:r>
    </w:p>
    <w:p w14:paraId="0733C46F" w14:textId="77777777" w:rsidR="009C322A" w:rsidRDefault="009C322A" w:rsidP="009C322A">
      <w:pPr>
        <w:pStyle w:val="CE-StandardText"/>
        <w:keepNext/>
        <w:spacing w:before="0"/>
        <w:rPr>
          <w:lang w:val="en-US"/>
        </w:rPr>
      </w:pPr>
    </w:p>
    <w:p w14:paraId="680377D1" w14:textId="77777777" w:rsidR="009C322A" w:rsidRDefault="009C322A" w:rsidP="009C322A">
      <w:pPr>
        <w:pStyle w:val="CE-StandardText"/>
        <w:keepNext/>
        <w:spacing w:before="0"/>
        <w:jc w:val="center"/>
      </w:pPr>
      <w:r>
        <w:rPr>
          <w:noProof/>
          <w:lang w:val="hu-HU" w:eastAsia="hu-HU"/>
        </w:rPr>
        <w:drawing>
          <wp:inline distT="0" distB="0" distL="0" distR="0" wp14:anchorId="184C5A3F" wp14:editId="5ABB5054">
            <wp:extent cx="4563506" cy="3224000"/>
            <wp:effectExtent l="19050" t="19050" r="27940" b="146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6178" cy="3240017"/>
                    </a:xfrm>
                    <a:prstGeom prst="rect">
                      <a:avLst/>
                    </a:prstGeom>
                    <a:ln>
                      <a:solidFill>
                        <a:schemeClr val="bg1">
                          <a:lumMod val="85000"/>
                        </a:schemeClr>
                      </a:solidFill>
                    </a:ln>
                  </pic:spPr>
                </pic:pic>
              </a:graphicData>
            </a:graphic>
          </wp:inline>
        </w:drawing>
      </w:r>
    </w:p>
    <w:p w14:paraId="68186E2E" w14:textId="7EDA4321" w:rsidR="009C322A" w:rsidRPr="00180F21" w:rsidRDefault="009C322A" w:rsidP="009C322A">
      <w:pPr>
        <w:pStyle w:val="Lbjegyzetszveg"/>
        <w:jc w:val="center"/>
      </w:pPr>
      <w:r w:rsidRPr="00180F21">
        <w:t xml:space="preserve">Figure </w:t>
      </w:r>
      <w:r w:rsidRPr="00180F21">
        <w:fldChar w:fldCharType="begin"/>
      </w:r>
      <w:r w:rsidRPr="00180F21">
        <w:instrText xml:space="preserve"> SEQ Figure \* ARABIC </w:instrText>
      </w:r>
      <w:r w:rsidRPr="00180F21">
        <w:fldChar w:fldCharType="separate"/>
      </w:r>
      <w:r w:rsidR="00F95453">
        <w:rPr>
          <w:noProof/>
        </w:rPr>
        <w:t>7</w:t>
      </w:r>
      <w:r w:rsidRPr="00180F21">
        <w:fldChar w:fldCharType="end"/>
      </w:r>
      <w:r w:rsidRPr="00180F21">
        <w:t>. Leaflet on Summer Carpool Race founded by SEA Milan Airports</w:t>
      </w:r>
    </w:p>
    <w:p w14:paraId="0C47D213" w14:textId="77777777" w:rsidR="009C322A" w:rsidRPr="00BC0573" w:rsidRDefault="009C322A" w:rsidP="009C322A">
      <w:pPr>
        <w:pStyle w:val="Lbjegyzetszveg"/>
        <w:jc w:val="center"/>
        <w:rPr>
          <w:highlight w:val="cyan"/>
        </w:rPr>
      </w:pPr>
    </w:p>
    <w:p w14:paraId="3A52E3F1" w14:textId="77777777" w:rsidR="009C322A" w:rsidRDefault="009C322A" w:rsidP="009C322A">
      <w:pPr>
        <w:pStyle w:val="CE-StandardText"/>
        <w:keepNext/>
        <w:spacing w:before="0"/>
        <w:jc w:val="center"/>
      </w:pPr>
      <w:r>
        <w:rPr>
          <w:noProof/>
          <w:lang w:val="hu-HU" w:eastAsia="hu-HU"/>
        </w:rPr>
        <w:drawing>
          <wp:inline distT="0" distB="0" distL="0" distR="0" wp14:anchorId="568EA0AD" wp14:editId="1FF1E5DB">
            <wp:extent cx="4525793" cy="3206750"/>
            <wp:effectExtent l="19050" t="19050" r="27305" b="1270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7789" cy="3215250"/>
                    </a:xfrm>
                    <a:prstGeom prst="rect">
                      <a:avLst/>
                    </a:prstGeom>
                    <a:ln>
                      <a:solidFill>
                        <a:schemeClr val="bg1">
                          <a:lumMod val="85000"/>
                        </a:schemeClr>
                      </a:solidFill>
                    </a:ln>
                  </pic:spPr>
                </pic:pic>
              </a:graphicData>
            </a:graphic>
          </wp:inline>
        </w:drawing>
      </w:r>
    </w:p>
    <w:p w14:paraId="18FF6181" w14:textId="24201DE2" w:rsidR="009C322A" w:rsidRDefault="009C322A" w:rsidP="009C322A">
      <w:pPr>
        <w:pStyle w:val="Lbjegyzetszveg"/>
        <w:jc w:val="center"/>
      </w:pPr>
      <w:r w:rsidRPr="00180F21">
        <w:t xml:space="preserve">Figure </w:t>
      </w:r>
      <w:r w:rsidRPr="00180F21">
        <w:fldChar w:fldCharType="begin"/>
      </w:r>
      <w:r w:rsidRPr="00180F21">
        <w:instrText xml:space="preserve"> SEQ Figure \* ARABIC </w:instrText>
      </w:r>
      <w:r w:rsidRPr="00180F21">
        <w:fldChar w:fldCharType="separate"/>
      </w:r>
      <w:r w:rsidR="00F95453">
        <w:rPr>
          <w:noProof/>
        </w:rPr>
        <w:t>8</w:t>
      </w:r>
      <w:r w:rsidRPr="00180F21">
        <w:fldChar w:fldCharType="end"/>
      </w:r>
      <w:r w:rsidRPr="00180F21">
        <w:t>. Leaflet on Autumn Carpool Race founded by SEA Milan Airports</w:t>
      </w:r>
    </w:p>
    <w:p w14:paraId="240828A8" w14:textId="7455CF7B" w:rsidR="00624C03" w:rsidRDefault="00624C03" w:rsidP="000B439A">
      <w:pPr>
        <w:pStyle w:val="Lbjegyzetszveg"/>
      </w:pPr>
    </w:p>
    <w:p w14:paraId="25DEB725" w14:textId="10704770" w:rsidR="00E565C8" w:rsidRPr="00180F21" w:rsidRDefault="00AA0E58" w:rsidP="00E565C8">
      <w:pPr>
        <w:pStyle w:val="CE-Headline1"/>
      </w:pPr>
      <w:bookmarkStart w:id="14" w:name="_Toc23426796"/>
      <w:bookmarkStart w:id="15" w:name="_Toc23431653"/>
      <w:bookmarkStart w:id="16" w:name="_Toc23426797"/>
      <w:bookmarkStart w:id="17" w:name="_Toc23431654"/>
      <w:bookmarkStart w:id="18" w:name="_Toc47612395"/>
      <w:bookmarkEnd w:id="14"/>
      <w:bookmarkEnd w:id="15"/>
      <w:bookmarkEnd w:id="16"/>
      <w:bookmarkEnd w:id="17"/>
      <w:r w:rsidRPr="00180F21">
        <w:t>Insights on developments of KPIs</w:t>
      </w:r>
      <w:bookmarkEnd w:id="18"/>
    </w:p>
    <w:p w14:paraId="2D2672B0" w14:textId="2607B9E7" w:rsidR="00E565C8" w:rsidRDefault="00E565C8" w:rsidP="007372EB">
      <w:pPr>
        <w:pStyle w:val="CE-StandardText"/>
        <w:spacing w:before="0" w:after="120"/>
      </w:pPr>
      <w:r w:rsidRPr="00E50167">
        <w:t xml:space="preserve">The table </w:t>
      </w:r>
      <w:r w:rsidR="007D5487">
        <w:t xml:space="preserve">below </w:t>
      </w:r>
      <w:r w:rsidRPr="00E50167">
        <w:t xml:space="preserve">shows </w:t>
      </w:r>
      <w:r w:rsidR="003A4F83">
        <w:t xml:space="preserve">Key Performance Indicators (KPI) values </w:t>
      </w:r>
      <w:r w:rsidRPr="00630358">
        <w:rPr>
          <w:rFonts w:ascii="Arial" w:hAnsi="Arial" w:cs="Arial"/>
        </w:rPr>
        <w:t>​​</w:t>
      </w:r>
      <w:r w:rsidR="00624C03">
        <w:t xml:space="preserve">on </w:t>
      </w:r>
      <w:r w:rsidRPr="00E50167">
        <w:t xml:space="preserve">the use of the Jojob Carpooling service by employees of Milan </w:t>
      </w:r>
      <w:r w:rsidR="00624C03">
        <w:t>A</w:t>
      </w:r>
      <w:r w:rsidRPr="00E50167">
        <w:t>irports</w:t>
      </w:r>
      <w:r w:rsidR="00FC02A2">
        <w:t xml:space="preserve"> </w:t>
      </w:r>
      <w:r w:rsidR="00180F21">
        <w:t xml:space="preserve">updated to </w:t>
      </w:r>
      <w:r w:rsidR="00420951">
        <w:t>06</w:t>
      </w:r>
      <w:r w:rsidR="00CF34D2">
        <w:t xml:space="preserve"> </w:t>
      </w:r>
      <w:r w:rsidR="00420951">
        <w:t>December</w:t>
      </w:r>
      <w:r w:rsidR="00CF34D2">
        <w:t xml:space="preserve"> 2019 </w:t>
      </w:r>
      <w:r w:rsidR="00FC02A2">
        <w:t>(</w:t>
      </w:r>
      <w:r w:rsidR="00D80B70">
        <w:t xml:space="preserve">cumulative values for </w:t>
      </w:r>
      <w:r w:rsidR="00FC02A2">
        <w:t>both Milan Linate and Milan Malpensa</w:t>
      </w:r>
      <w:r w:rsidR="00D80B70">
        <w:t xml:space="preserve"> Airports</w:t>
      </w:r>
      <w:r w:rsidR="00FC02A2">
        <w:t>)</w:t>
      </w:r>
      <w:r w:rsidRPr="00E50167">
        <w:t>.</w:t>
      </w:r>
    </w:p>
    <w:tbl>
      <w:tblPr>
        <w:tblW w:w="9280" w:type="dxa"/>
        <w:tblCellMar>
          <w:left w:w="70" w:type="dxa"/>
          <w:right w:w="70" w:type="dxa"/>
        </w:tblCellMar>
        <w:tblLook w:val="04A0" w:firstRow="1" w:lastRow="0" w:firstColumn="1" w:lastColumn="0" w:noHBand="0" w:noVBand="1"/>
      </w:tblPr>
      <w:tblGrid>
        <w:gridCol w:w="2840"/>
        <w:gridCol w:w="920"/>
        <w:gridCol w:w="920"/>
        <w:gridCol w:w="920"/>
        <w:gridCol w:w="920"/>
        <w:gridCol w:w="920"/>
        <w:gridCol w:w="920"/>
        <w:gridCol w:w="920"/>
      </w:tblGrid>
      <w:tr w:rsidR="00420951" w:rsidRPr="00420951" w14:paraId="4054AF92" w14:textId="77777777" w:rsidTr="004209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7A8B5" w14:textId="77777777" w:rsidR="00420951" w:rsidRPr="00420951" w:rsidRDefault="00420951" w:rsidP="00420951">
            <w:pPr>
              <w:spacing w:before="0" w:line="240" w:lineRule="auto"/>
              <w:ind w:left="0" w:right="0"/>
              <w:jc w:val="left"/>
              <w:rPr>
                <w:rFonts w:ascii="Trebuchet MS" w:hAnsi="Trebuchet MS" w:cs="Calibri"/>
                <w:b/>
                <w:bCs/>
                <w:color w:val="000000"/>
                <w:lang w:val="it-IT" w:eastAsia="it-IT"/>
              </w:rPr>
            </w:pPr>
            <w:r w:rsidRPr="00420951">
              <w:rPr>
                <w:rFonts w:ascii="Trebuchet MS" w:hAnsi="Trebuchet MS" w:cs="Calibri"/>
                <w:b/>
                <w:bCs/>
                <w:color w:val="000000"/>
                <w:lang w:val="it-IT" w:eastAsia="it-IT"/>
              </w:rPr>
              <w:t xml:space="preserve">KPI </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6C40196B"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Jul-19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721C0CC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Aug-19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9228E7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Sep-19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7DBFA41F"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Oct-19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C082B01"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Nov-19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20669504"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6 Dic-19</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1A6F7127"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TOTAL</w:t>
            </w:r>
          </w:p>
        </w:tc>
      </w:tr>
      <w:tr w:rsidR="00420951" w:rsidRPr="00420951" w14:paraId="76A03EB7"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BE05C0B"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Registered users (n.)</w:t>
            </w:r>
          </w:p>
        </w:tc>
        <w:tc>
          <w:tcPr>
            <w:tcW w:w="920" w:type="dxa"/>
            <w:tcBorders>
              <w:top w:val="nil"/>
              <w:left w:val="nil"/>
              <w:bottom w:val="single" w:sz="4" w:space="0" w:color="auto"/>
              <w:right w:val="single" w:sz="4" w:space="0" w:color="auto"/>
            </w:tcBorders>
            <w:shd w:val="clear" w:color="auto" w:fill="auto"/>
            <w:noWrap/>
            <w:vAlign w:val="center"/>
            <w:hideMark/>
          </w:tcPr>
          <w:p w14:paraId="3937C9F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259</w:t>
            </w:r>
          </w:p>
        </w:tc>
        <w:tc>
          <w:tcPr>
            <w:tcW w:w="920" w:type="dxa"/>
            <w:tcBorders>
              <w:top w:val="nil"/>
              <w:left w:val="nil"/>
              <w:bottom w:val="single" w:sz="4" w:space="0" w:color="auto"/>
              <w:right w:val="single" w:sz="4" w:space="0" w:color="auto"/>
            </w:tcBorders>
            <w:shd w:val="clear" w:color="auto" w:fill="auto"/>
            <w:noWrap/>
            <w:vAlign w:val="center"/>
            <w:hideMark/>
          </w:tcPr>
          <w:p w14:paraId="2C4BFCD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w:t>
            </w:r>
          </w:p>
        </w:tc>
        <w:tc>
          <w:tcPr>
            <w:tcW w:w="920" w:type="dxa"/>
            <w:tcBorders>
              <w:top w:val="nil"/>
              <w:left w:val="nil"/>
              <w:bottom w:val="single" w:sz="4" w:space="0" w:color="auto"/>
              <w:right w:val="single" w:sz="4" w:space="0" w:color="auto"/>
            </w:tcBorders>
            <w:shd w:val="clear" w:color="auto" w:fill="auto"/>
            <w:noWrap/>
            <w:vAlign w:val="center"/>
            <w:hideMark/>
          </w:tcPr>
          <w:p w14:paraId="7A30BF5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w:t>
            </w:r>
          </w:p>
        </w:tc>
        <w:tc>
          <w:tcPr>
            <w:tcW w:w="920" w:type="dxa"/>
            <w:tcBorders>
              <w:top w:val="nil"/>
              <w:left w:val="nil"/>
              <w:bottom w:val="single" w:sz="4" w:space="0" w:color="auto"/>
              <w:right w:val="single" w:sz="4" w:space="0" w:color="auto"/>
            </w:tcBorders>
            <w:shd w:val="clear" w:color="auto" w:fill="auto"/>
            <w:noWrap/>
            <w:vAlign w:val="center"/>
            <w:hideMark/>
          </w:tcPr>
          <w:p w14:paraId="3B286B2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18A2AFA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3438506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6F71AA5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277</w:t>
            </w:r>
          </w:p>
        </w:tc>
      </w:tr>
      <w:tr w:rsidR="00420951" w:rsidRPr="00420951" w14:paraId="4C380A93"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C92E963"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Active users (n.)</w:t>
            </w:r>
          </w:p>
        </w:tc>
        <w:tc>
          <w:tcPr>
            <w:tcW w:w="920" w:type="dxa"/>
            <w:tcBorders>
              <w:top w:val="nil"/>
              <w:left w:val="nil"/>
              <w:bottom w:val="single" w:sz="4" w:space="0" w:color="auto"/>
              <w:right w:val="single" w:sz="4" w:space="0" w:color="auto"/>
            </w:tcBorders>
            <w:shd w:val="clear" w:color="auto" w:fill="auto"/>
            <w:noWrap/>
            <w:vAlign w:val="center"/>
            <w:hideMark/>
          </w:tcPr>
          <w:p w14:paraId="2B10855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11</w:t>
            </w:r>
          </w:p>
        </w:tc>
        <w:tc>
          <w:tcPr>
            <w:tcW w:w="920" w:type="dxa"/>
            <w:tcBorders>
              <w:top w:val="nil"/>
              <w:left w:val="nil"/>
              <w:bottom w:val="single" w:sz="4" w:space="0" w:color="auto"/>
              <w:right w:val="single" w:sz="4" w:space="0" w:color="auto"/>
            </w:tcBorders>
            <w:shd w:val="clear" w:color="auto" w:fill="auto"/>
            <w:noWrap/>
            <w:vAlign w:val="center"/>
            <w:hideMark/>
          </w:tcPr>
          <w:p w14:paraId="33D8E0C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w:t>
            </w:r>
          </w:p>
        </w:tc>
        <w:tc>
          <w:tcPr>
            <w:tcW w:w="920" w:type="dxa"/>
            <w:tcBorders>
              <w:top w:val="nil"/>
              <w:left w:val="nil"/>
              <w:bottom w:val="single" w:sz="4" w:space="0" w:color="auto"/>
              <w:right w:val="single" w:sz="4" w:space="0" w:color="auto"/>
            </w:tcBorders>
            <w:shd w:val="clear" w:color="auto" w:fill="auto"/>
            <w:noWrap/>
            <w:vAlign w:val="center"/>
            <w:hideMark/>
          </w:tcPr>
          <w:p w14:paraId="223421A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w:t>
            </w:r>
          </w:p>
        </w:tc>
        <w:tc>
          <w:tcPr>
            <w:tcW w:w="920" w:type="dxa"/>
            <w:tcBorders>
              <w:top w:val="nil"/>
              <w:left w:val="nil"/>
              <w:bottom w:val="single" w:sz="4" w:space="0" w:color="auto"/>
              <w:right w:val="single" w:sz="4" w:space="0" w:color="auto"/>
            </w:tcBorders>
            <w:shd w:val="clear" w:color="auto" w:fill="auto"/>
            <w:noWrap/>
            <w:vAlign w:val="center"/>
            <w:hideMark/>
          </w:tcPr>
          <w:p w14:paraId="44FB40E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9</w:t>
            </w:r>
          </w:p>
        </w:tc>
        <w:tc>
          <w:tcPr>
            <w:tcW w:w="920" w:type="dxa"/>
            <w:tcBorders>
              <w:top w:val="nil"/>
              <w:left w:val="nil"/>
              <w:bottom w:val="single" w:sz="4" w:space="0" w:color="auto"/>
              <w:right w:val="single" w:sz="4" w:space="0" w:color="auto"/>
            </w:tcBorders>
            <w:shd w:val="clear" w:color="auto" w:fill="auto"/>
            <w:noWrap/>
            <w:vAlign w:val="center"/>
            <w:hideMark/>
          </w:tcPr>
          <w:p w14:paraId="75F5E43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9</w:t>
            </w:r>
          </w:p>
        </w:tc>
        <w:tc>
          <w:tcPr>
            <w:tcW w:w="920" w:type="dxa"/>
            <w:tcBorders>
              <w:top w:val="nil"/>
              <w:left w:val="nil"/>
              <w:bottom w:val="single" w:sz="4" w:space="0" w:color="auto"/>
              <w:right w:val="single" w:sz="4" w:space="0" w:color="auto"/>
            </w:tcBorders>
            <w:shd w:val="clear" w:color="auto" w:fill="auto"/>
            <w:noWrap/>
            <w:vAlign w:val="center"/>
            <w:hideMark/>
          </w:tcPr>
          <w:p w14:paraId="753FF27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w:t>
            </w:r>
          </w:p>
        </w:tc>
        <w:tc>
          <w:tcPr>
            <w:tcW w:w="920" w:type="dxa"/>
            <w:tcBorders>
              <w:top w:val="nil"/>
              <w:left w:val="nil"/>
              <w:bottom w:val="single" w:sz="4" w:space="0" w:color="auto"/>
              <w:right w:val="single" w:sz="4" w:space="0" w:color="auto"/>
            </w:tcBorders>
            <w:shd w:val="clear" w:color="auto" w:fill="auto"/>
            <w:noWrap/>
            <w:vAlign w:val="center"/>
            <w:hideMark/>
          </w:tcPr>
          <w:p w14:paraId="3145576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18</w:t>
            </w:r>
          </w:p>
        </w:tc>
      </w:tr>
      <w:tr w:rsidR="00420951" w:rsidRPr="00420951" w14:paraId="69F0C489"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CFA8DA9"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 xml:space="preserve">Matched rides to/from the airports (n. trips) </w:t>
            </w:r>
          </w:p>
        </w:tc>
        <w:tc>
          <w:tcPr>
            <w:tcW w:w="920" w:type="dxa"/>
            <w:tcBorders>
              <w:top w:val="nil"/>
              <w:left w:val="nil"/>
              <w:bottom w:val="single" w:sz="4" w:space="0" w:color="auto"/>
              <w:right w:val="single" w:sz="4" w:space="0" w:color="auto"/>
            </w:tcBorders>
            <w:shd w:val="clear" w:color="auto" w:fill="auto"/>
            <w:noWrap/>
            <w:vAlign w:val="center"/>
            <w:hideMark/>
          </w:tcPr>
          <w:p w14:paraId="5319413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50</w:t>
            </w:r>
          </w:p>
        </w:tc>
        <w:tc>
          <w:tcPr>
            <w:tcW w:w="920" w:type="dxa"/>
            <w:tcBorders>
              <w:top w:val="nil"/>
              <w:left w:val="nil"/>
              <w:bottom w:val="single" w:sz="4" w:space="0" w:color="auto"/>
              <w:right w:val="single" w:sz="4" w:space="0" w:color="auto"/>
            </w:tcBorders>
            <w:shd w:val="clear" w:color="auto" w:fill="auto"/>
            <w:noWrap/>
            <w:vAlign w:val="center"/>
            <w:hideMark/>
          </w:tcPr>
          <w:p w14:paraId="0AE7DD5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34</w:t>
            </w:r>
          </w:p>
        </w:tc>
        <w:tc>
          <w:tcPr>
            <w:tcW w:w="920" w:type="dxa"/>
            <w:tcBorders>
              <w:top w:val="nil"/>
              <w:left w:val="nil"/>
              <w:bottom w:val="single" w:sz="4" w:space="0" w:color="auto"/>
              <w:right w:val="single" w:sz="4" w:space="0" w:color="auto"/>
            </w:tcBorders>
            <w:shd w:val="clear" w:color="auto" w:fill="auto"/>
            <w:noWrap/>
            <w:vAlign w:val="center"/>
            <w:hideMark/>
          </w:tcPr>
          <w:p w14:paraId="7C23C7F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68</w:t>
            </w:r>
          </w:p>
        </w:tc>
        <w:tc>
          <w:tcPr>
            <w:tcW w:w="920" w:type="dxa"/>
            <w:tcBorders>
              <w:top w:val="nil"/>
              <w:left w:val="nil"/>
              <w:bottom w:val="single" w:sz="4" w:space="0" w:color="auto"/>
              <w:right w:val="single" w:sz="4" w:space="0" w:color="auto"/>
            </w:tcBorders>
            <w:shd w:val="clear" w:color="auto" w:fill="auto"/>
            <w:noWrap/>
            <w:vAlign w:val="center"/>
            <w:hideMark/>
          </w:tcPr>
          <w:p w14:paraId="03BC569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76</w:t>
            </w:r>
          </w:p>
        </w:tc>
        <w:tc>
          <w:tcPr>
            <w:tcW w:w="920" w:type="dxa"/>
            <w:tcBorders>
              <w:top w:val="nil"/>
              <w:left w:val="nil"/>
              <w:bottom w:val="single" w:sz="4" w:space="0" w:color="auto"/>
              <w:right w:val="single" w:sz="4" w:space="0" w:color="auto"/>
            </w:tcBorders>
            <w:shd w:val="clear" w:color="auto" w:fill="auto"/>
            <w:noWrap/>
            <w:vAlign w:val="center"/>
            <w:hideMark/>
          </w:tcPr>
          <w:p w14:paraId="6B53518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66</w:t>
            </w:r>
          </w:p>
        </w:tc>
        <w:tc>
          <w:tcPr>
            <w:tcW w:w="920" w:type="dxa"/>
            <w:tcBorders>
              <w:top w:val="nil"/>
              <w:left w:val="nil"/>
              <w:bottom w:val="single" w:sz="4" w:space="0" w:color="auto"/>
              <w:right w:val="single" w:sz="4" w:space="0" w:color="auto"/>
            </w:tcBorders>
            <w:shd w:val="clear" w:color="auto" w:fill="auto"/>
            <w:noWrap/>
            <w:vAlign w:val="center"/>
            <w:hideMark/>
          </w:tcPr>
          <w:p w14:paraId="766C4E82"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24</w:t>
            </w:r>
          </w:p>
        </w:tc>
        <w:tc>
          <w:tcPr>
            <w:tcW w:w="920" w:type="dxa"/>
            <w:tcBorders>
              <w:top w:val="nil"/>
              <w:left w:val="nil"/>
              <w:bottom w:val="single" w:sz="4" w:space="0" w:color="auto"/>
              <w:right w:val="single" w:sz="4" w:space="0" w:color="auto"/>
            </w:tcBorders>
            <w:shd w:val="clear" w:color="auto" w:fill="auto"/>
            <w:noWrap/>
            <w:vAlign w:val="center"/>
            <w:hideMark/>
          </w:tcPr>
          <w:p w14:paraId="340CCBB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318</w:t>
            </w:r>
          </w:p>
        </w:tc>
      </w:tr>
      <w:tr w:rsidR="00420951" w:rsidRPr="00420951" w14:paraId="5C9DFAF6"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4B0A26C"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Vehicle occupancy rate</w:t>
            </w:r>
            <w:r w:rsidRPr="00420951">
              <w:rPr>
                <w:rFonts w:ascii="Trebuchet MS" w:hAnsi="Trebuchet MS" w:cs="Calibri"/>
                <w:color w:val="000000"/>
                <w:lang w:val="it-IT" w:eastAsia="it-IT"/>
              </w:rPr>
              <w:br/>
              <w:t xml:space="preserve">(n. passengers) </w:t>
            </w:r>
          </w:p>
        </w:tc>
        <w:tc>
          <w:tcPr>
            <w:tcW w:w="920" w:type="dxa"/>
            <w:tcBorders>
              <w:top w:val="nil"/>
              <w:left w:val="nil"/>
              <w:bottom w:val="single" w:sz="4" w:space="0" w:color="auto"/>
              <w:right w:val="single" w:sz="4" w:space="0" w:color="auto"/>
            </w:tcBorders>
            <w:shd w:val="clear" w:color="auto" w:fill="auto"/>
            <w:noWrap/>
            <w:vAlign w:val="center"/>
            <w:hideMark/>
          </w:tcPr>
          <w:p w14:paraId="1753DD3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075AEBA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460F9A52"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5FA0132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1B0BB76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2B88BEE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3810190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0E659D07" w14:textId="77777777" w:rsidTr="00420951">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3B19725"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CO</w:t>
            </w:r>
            <w:r w:rsidRPr="00420951">
              <w:rPr>
                <w:rFonts w:ascii="Trebuchet MS" w:hAnsi="Trebuchet MS" w:cs="Calibri"/>
                <w:color w:val="000000"/>
                <w:vertAlign w:val="subscript"/>
                <w:lang w:val="it-IT" w:eastAsia="it-IT"/>
              </w:rPr>
              <w:t>2</w:t>
            </w:r>
            <w:r w:rsidRPr="00420951">
              <w:rPr>
                <w:rFonts w:ascii="Trebuchet MS" w:hAnsi="Trebuchet MS" w:cs="Calibri"/>
                <w:color w:val="000000"/>
                <w:lang w:val="it-IT" w:eastAsia="it-IT"/>
              </w:rPr>
              <w:t xml:space="preserve"> savings (kg)</w:t>
            </w:r>
          </w:p>
        </w:tc>
        <w:tc>
          <w:tcPr>
            <w:tcW w:w="920" w:type="dxa"/>
            <w:tcBorders>
              <w:top w:val="nil"/>
              <w:left w:val="nil"/>
              <w:bottom w:val="single" w:sz="4" w:space="0" w:color="auto"/>
              <w:right w:val="single" w:sz="4" w:space="0" w:color="auto"/>
            </w:tcBorders>
            <w:shd w:val="clear" w:color="auto" w:fill="auto"/>
            <w:noWrap/>
            <w:vAlign w:val="center"/>
            <w:hideMark/>
          </w:tcPr>
          <w:p w14:paraId="3F002FD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74,32</w:t>
            </w:r>
          </w:p>
        </w:tc>
        <w:tc>
          <w:tcPr>
            <w:tcW w:w="920" w:type="dxa"/>
            <w:tcBorders>
              <w:top w:val="nil"/>
              <w:left w:val="nil"/>
              <w:bottom w:val="single" w:sz="4" w:space="0" w:color="auto"/>
              <w:right w:val="single" w:sz="4" w:space="0" w:color="auto"/>
            </w:tcBorders>
            <w:shd w:val="clear" w:color="auto" w:fill="auto"/>
            <w:noWrap/>
            <w:vAlign w:val="center"/>
            <w:hideMark/>
          </w:tcPr>
          <w:p w14:paraId="0539582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58,14</w:t>
            </w:r>
          </w:p>
        </w:tc>
        <w:tc>
          <w:tcPr>
            <w:tcW w:w="920" w:type="dxa"/>
            <w:tcBorders>
              <w:top w:val="nil"/>
              <w:left w:val="nil"/>
              <w:bottom w:val="single" w:sz="4" w:space="0" w:color="auto"/>
              <w:right w:val="single" w:sz="4" w:space="0" w:color="auto"/>
            </w:tcBorders>
            <w:shd w:val="clear" w:color="auto" w:fill="auto"/>
            <w:noWrap/>
            <w:vAlign w:val="center"/>
            <w:hideMark/>
          </w:tcPr>
          <w:p w14:paraId="03F7975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100,56</w:t>
            </w:r>
          </w:p>
        </w:tc>
        <w:tc>
          <w:tcPr>
            <w:tcW w:w="920" w:type="dxa"/>
            <w:tcBorders>
              <w:top w:val="nil"/>
              <w:left w:val="nil"/>
              <w:bottom w:val="single" w:sz="4" w:space="0" w:color="auto"/>
              <w:right w:val="single" w:sz="4" w:space="0" w:color="auto"/>
            </w:tcBorders>
            <w:shd w:val="clear" w:color="auto" w:fill="auto"/>
            <w:noWrap/>
            <w:vAlign w:val="center"/>
            <w:hideMark/>
          </w:tcPr>
          <w:p w14:paraId="4C76209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117,74</w:t>
            </w:r>
          </w:p>
        </w:tc>
        <w:tc>
          <w:tcPr>
            <w:tcW w:w="920" w:type="dxa"/>
            <w:tcBorders>
              <w:top w:val="nil"/>
              <w:left w:val="nil"/>
              <w:bottom w:val="single" w:sz="4" w:space="0" w:color="auto"/>
              <w:right w:val="single" w:sz="4" w:space="0" w:color="auto"/>
            </w:tcBorders>
            <w:shd w:val="clear" w:color="auto" w:fill="auto"/>
            <w:noWrap/>
            <w:vAlign w:val="center"/>
            <w:hideMark/>
          </w:tcPr>
          <w:p w14:paraId="6ACD83A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98,32</w:t>
            </w:r>
          </w:p>
        </w:tc>
        <w:tc>
          <w:tcPr>
            <w:tcW w:w="920" w:type="dxa"/>
            <w:tcBorders>
              <w:top w:val="nil"/>
              <w:left w:val="nil"/>
              <w:bottom w:val="single" w:sz="4" w:space="0" w:color="auto"/>
              <w:right w:val="single" w:sz="4" w:space="0" w:color="auto"/>
            </w:tcBorders>
            <w:shd w:val="clear" w:color="auto" w:fill="auto"/>
            <w:noWrap/>
            <w:vAlign w:val="center"/>
            <w:hideMark/>
          </w:tcPr>
          <w:p w14:paraId="69411B2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35,14</w:t>
            </w:r>
          </w:p>
        </w:tc>
        <w:tc>
          <w:tcPr>
            <w:tcW w:w="920" w:type="dxa"/>
            <w:tcBorders>
              <w:top w:val="nil"/>
              <w:left w:val="nil"/>
              <w:bottom w:val="single" w:sz="4" w:space="0" w:color="auto"/>
              <w:right w:val="single" w:sz="4" w:space="0" w:color="auto"/>
            </w:tcBorders>
            <w:shd w:val="clear" w:color="auto" w:fill="auto"/>
            <w:noWrap/>
            <w:vAlign w:val="center"/>
            <w:hideMark/>
          </w:tcPr>
          <w:p w14:paraId="01BB6D8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484,22</w:t>
            </w:r>
          </w:p>
        </w:tc>
      </w:tr>
      <w:tr w:rsidR="00420951" w:rsidRPr="00420951" w14:paraId="0C511798"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B45C5DF"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Parking spaces saved (n.)</w:t>
            </w:r>
          </w:p>
        </w:tc>
        <w:tc>
          <w:tcPr>
            <w:tcW w:w="920" w:type="dxa"/>
            <w:tcBorders>
              <w:top w:val="nil"/>
              <w:left w:val="nil"/>
              <w:bottom w:val="single" w:sz="4" w:space="0" w:color="auto"/>
              <w:right w:val="single" w:sz="4" w:space="0" w:color="auto"/>
            </w:tcBorders>
            <w:shd w:val="clear" w:color="auto" w:fill="auto"/>
            <w:noWrap/>
            <w:vAlign w:val="center"/>
            <w:hideMark/>
          </w:tcPr>
          <w:p w14:paraId="6EC4F2E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25</w:t>
            </w:r>
          </w:p>
        </w:tc>
        <w:tc>
          <w:tcPr>
            <w:tcW w:w="920" w:type="dxa"/>
            <w:tcBorders>
              <w:top w:val="nil"/>
              <w:left w:val="nil"/>
              <w:bottom w:val="single" w:sz="4" w:space="0" w:color="auto"/>
              <w:right w:val="single" w:sz="4" w:space="0" w:color="auto"/>
            </w:tcBorders>
            <w:shd w:val="clear" w:color="auto" w:fill="auto"/>
            <w:noWrap/>
            <w:vAlign w:val="center"/>
            <w:hideMark/>
          </w:tcPr>
          <w:p w14:paraId="14A82BC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17</w:t>
            </w:r>
          </w:p>
        </w:tc>
        <w:tc>
          <w:tcPr>
            <w:tcW w:w="920" w:type="dxa"/>
            <w:tcBorders>
              <w:top w:val="nil"/>
              <w:left w:val="nil"/>
              <w:bottom w:val="single" w:sz="4" w:space="0" w:color="auto"/>
              <w:right w:val="single" w:sz="4" w:space="0" w:color="auto"/>
            </w:tcBorders>
            <w:shd w:val="clear" w:color="auto" w:fill="auto"/>
            <w:noWrap/>
            <w:vAlign w:val="center"/>
            <w:hideMark/>
          </w:tcPr>
          <w:p w14:paraId="12A3C49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35</w:t>
            </w:r>
          </w:p>
        </w:tc>
        <w:tc>
          <w:tcPr>
            <w:tcW w:w="920" w:type="dxa"/>
            <w:tcBorders>
              <w:top w:val="nil"/>
              <w:left w:val="nil"/>
              <w:bottom w:val="single" w:sz="4" w:space="0" w:color="auto"/>
              <w:right w:val="single" w:sz="4" w:space="0" w:color="auto"/>
            </w:tcBorders>
            <w:shd w:val="clear" w:color="auto" w:fill="auto"/>
            <w:noWrap/>
            <w:vAlign w:val="center"/>
            <w:hideMark/>
          </w:tcPr>
          <w:p w14:paraId="2FB8914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38</w:t>
            </w:r>
          </w:p>
        </w:tc>
        <w:tc>
          <w:tcPr>
            <w:tcW w:w="920" w:type="dxa"/>
            <w:tcBorders>
              <w:top w:val="nil"/>
              <w:left w:val="nil"/>
              <w:bottom w:val="single" w:sz="4" w:space="0" w:color="auto"/>
              <w:right w:val="single" w:sz="4" w:space="0" w:color="auto"/>
            </w:tcBorders>
            <w:shd w:val="clear" w:color="auto" w:fill="auto"/>
            <w:noWrap/>
            <w:vAlign w:val="center"/>
            <w:hideMark/>
          </w:tcPr>
          <w:p w14:paraId="56AAC0F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33</w:t>
            </w:r>
          </w:p>
        </w:tc>
        <w:tc>
          <w:tcPr>
            <w:tcW w:w="920" w:type="dxa"/>
            <w:tcBorders>
              <w:top w:val="nil"/>
              <w:left w:val="nil"/>
              <w:bottom w:val="single" w:sz="4" w:space="0" w:color="auto"/>
              <w:right w:val="single" w:sz="4" w:space="0" w:color="auto"/>
            </w:tcBorders>
            <w:shd w:val="clear" w:color="auto" w:fill="auto"/>
            <w:noWrap/>
            <w:vAlign w:val="center"/>
            <w:hideMark/>
          </w:tcPr>
          <w:p w14:paraId="6FB8971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12</w:t>
            </w:r>
          </w:p>
        </w:tc>
        <w:tc>
          <w:tcPr>
            <w:tcW w:w="920" w:type="dxa"/>
            <w:tcBorders>
              <w:top w:val="nil"/>
              <w:left w:val="nil"/>
              <w:bottom w:val="single" w:sz="4" w:space="0" w:color="auto"/>
              <w:right w:val="single" w:sz="4" w:space="0" w:color="auto"/>
            </w:tcBorders>
            <w:shd w:val="clear" w:color="auto" w:fill="auto"/>
            <w:noWrap/>
            <w:vAlign w:val="center"/>
            <w:hideMark/>
          </w:tcPr>
          <w:p w14:paraId="178960B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160</w:t>
            </w:r>
          </w:p>
        </w:tc>
      </w:tr>
    </w:tbl>
    <w:p w14:paraId="544F66A5" w14:textId="094A6711" w:rsidR="008324BC" w:rsidRPr="005B6BDB" w:rsidRDefault="00624C03" w:rsidP="005B6BDB">
      <w:pPr>
        <w:pStyle w:val="Lbjegyzetszveg"/>
        <w:spacing w:after="120"/>
        <w:jc w:val="center"/>
      </w:pPr>
      <w:r w:rsidRPr="00CF34D2">
        <w:t xml:space="preserve">Table </w:t>
      </w:r>
      <w:r w:rsidRPr="00CF34D2">
        <w:fldChar w:fldCharType="begin"/>
      </w:r>
      <w:r w:rsidRPr="00CF34D2">
        <w:instrText xml:space="preserve"> SEQ Table \* ARABIC </w:instrText>
      </w:r>
      <w:r w:rsidRPr="00CF34D2">
        <w:fldChar w:fldCharType="separate"/>
      </w:r>
      <w:r w:rsidR="007C4C9E">
        <w:rPr>
          <w:noProof/>
        </w:rPr>
        <w:t>1</w:t>
      </w:r>
      <w:r w:rsidRPr="00CF34D2">
        <w:fldChar w:fldCharType="end"/>
      </w:r>
      <w:r>
        <w:rPr>
          <w:b/>
        </w:rPr>
        <w:t xml:space="preserve">. </w:t>
      </w:r>
      <w:r w:rsidR="00CF34D2" w:rsidRPr="005B6BDB">
        <w:t xml:space="preserve">Main KPI on </w:t>
      </w:r>
      <w:r w:rsidR="002F396C">
        <w:t>c</w:t>
      </w:r>
      <w:r w:rsidR="00CF34D2" w:rsidRPr="005B6BDB">
        <w:t xml:space="preserve">arpooling use at </w:t>
      </w:r>
      <w:r w:rsidR="00420951">
        <w:t>06</w:t>
      </w:r>
      <w:r w:rsidR="00CF34D2" w:rsidRPr="005B6BDB">
        <w:t xml:space="preserve"> </w:t>
      </w:r>
      <w:r w:rsidR="00420951">
        <w:t>December</w:t>
      </w:r>
      <w:r w:rsidR="00CF34D2" w:rsidRPr="005B6BDB">
        <w:t xml:space="preserve"> 2019</w:t>
      </w:r>
    </w:p>
    <w:p w14:paraId="7F0C973F" w14:textId="028865B4" w:rsidR="00AF16DB" w:rsidRDefault="00AF16DB" w:rsidP="003A4F83">
      <w:pPr>
        <w:pStyle w:val="CE-StandardText"/>
        <w:spacing w:before="0"/>
      </w:pPr>
      <w:r>
        <w:t xml:space="preserve">Vehicle occupancy refers to the number of </w:t>
      </w:r>
      <w:r w:rsidR="00297B5F">
        <w:t>employees (driver and passengers)</w:t>
      </w:r>
      <w:r>
        <w:t xml:space="preserve"> </w:t>
      </w:r>
      <w:r w:rsidR="00297B5F">
        <w:t>who</w:t>
      </w:r>
      <w:r>
        <w:t xml:space="preserve"> share the ride.</w:t>
      </w:r>
    </w:p>
    <w:p w14:paraId="28E3FA89" w14:textId="1245C59E" w:rsidR="001877B2" w:rsidRDefault="00AF16DB" w:rsidP="003A4F83">
      <w:pPr>
        <w:pStyle w:val="CE-StandardText"/>
        <w:spacing w:before="0"/>
        <w:rPr>
          <w:noProof/>
        </w:rPr>
      </w:pPr>
      <w:r>
        <w:t>CO</w:t>
      </w:r>
      <w:r w:rsidRPr="00AF16DB">
        <w:rPr>
          <w:vertAlign w:val="subscript"/>
        </w:rPr>
        <w:t>2</w:t>
      </w:r>
      <w:r>
        <w:t xml:space="preserve"> savings was calculated </w:t>
      </w:r>
      <w:r>
        <w:rPr>
          <w:noProof/>
        </w:rPr>
        <w:t xml:space="preserve">by multiplying the savings in kilometres travelled by the average </w:t>
      </w:r>
      <w:r w:rsidR="00AE755D">
        <w:rPr>
          <w:noProof/>
        </w:rPr>
        <w:t xml:space="preserve">value for </w:t>
      </w:r>
      <w:r>
        <w:rPr>
          <w:noProof/>
        </w:rPr>
        <w:t>CO</w:t>
      </w:r>
      <w:r w:rsidRPr="00954617">
        <w:rPr>
          <w:noProof/>
          <w:vertAlign w:val="subscript"/>
        </w:rPr>
        <w:t>2</w:t>
      </w:r>
      <w:r>
        <w:rPr>
          <w:noProof/>
        </w:rPr>
        <w:t xml:space="preserve"> emissions </w:t>
      </w:r>
      <w:r w:rsidR="00AE755D">
        <w:rPr>
          <w:noProof/>
        </w:rPr>
        <w:t xml:space="preserve">equal to 130 g/km (avarage value based on type of engine and year of manifacture, </w:t>
      </w:r>
      <w:r w:rsidR="00801860">
        <w:rPr>
          <w:noProof/>
        </w:rPr>
        <w:t>according to data collected</w:t>
      </w:r>
      <w:r w:rsidR="00AE755D">
        <w:rPr>
          <w:noProof/>
        </w:rPr>
        <w:t xml:space="preserve"> by the </w:t>
      </w:r>
      <w:r w:rsidR="00AE755D">
        <w:t>European Environment Agency)</w:t>
      </w:r>
      <w:r w:rsidR="001877B2">
        <w:rPr>
          <w:noProof/>
        </w:rPr>
        <w:t>.</w:t>
      </w:r>
    </w:p>
    <w:p w14:paraId="720763CC" w14:textId="418584DD" w:rsidR="00297B5F" w:rsidRDefault="00297B5F" w:rsidP="003A4F83">
      <w:pPr>
        <w:pStyle w:val="CE-StandardText"/>
        <w:spacing w:before="0"/>
      </w:pPr>
    </w:p>
    <w:p w14:paraId="0FB248E5" w14:textId="0E3AE3D2" w:rsidR="00297B5F" w:rsidRDefault="00297B5F" w:rsidP="003A4F83">
      <w:pPr>
        <w:pStyle w:val="CE-StandardText"/>
        <w:spacing w:before="0"/>
      </w:pPr>
      <w:r>
        <w:t>The number of parking spaces saved was calculated taking into account the number of employees who shared rides as passengers, instead of using their own car.</w:t>
      </w:r>
    </w:p>
    <w:p w14:paraId="09D2DD3E" w14:textId="77777777" w:rsidR="00297B5F" w:rsidRDefault="00297B5F" w:rsidP="003A4F83">
      <w:pPr>
        <w:pStyle w:val="CE-StandardText"/>
        <w:spacing w:before="0"/>
      </w:pPr>
    </w:p>
    <w:p w14:paraId="7B0BE2F6" w14:textId="30D972FA" w:rsidR="00E50167" w:rsidRDefault="0070439B" w:rsidP="003A4F83">
      <w:pPr>
        <w:pStyle w:val="CE-StandardText"/>
        <w:spacing w:before="0"/>
      </w:pPr>
      <w:r>
        <w:t>T</w:t>
      </w:r>
      <w:r w:rsidR="00C4542E">
        <w:t>he highe</w:t>
      </w:r>
      <w:r w:rsidR="00FC02A2">
        <w:t>st</w:t>
      </w:r>
      <w:r w:rsidR="00C4542E">
        <w:t xml:space="preserve"> number of registered users </w:t>
      </w:r>
      <w:r w:rsidR="00FC02A2">
        <w:t xml:space="preserve">(259) is </w:t>
      </w:r>
      <w:r w:rsidR="00E50167" w:rsidRPr="00E50167">
        <w:t>in July 2019</w:t>
      </w:r>
      <w:r w:rsidR="00570489">
        <w:t xml:space="preserve"> because</w:t>
      </w:r>
      <w:r w:rsidR="00FC02A2">
        <w:t xml:space="preserve"> employees registered</w:t>
      </w:r>
      <w:r w:rsidR="00E50167" w:rsidRPr="00E50167">
        <w:t xml:space="preserve"> during</w:t>
      </w:r>
      <w:r w:rsidR="00FC02A2">
        <w:t xml:space="preserve"> or soon after</w:t>
      </w:r>
      <w:r w:rsidR="00E50167" w:rsidRPr="00E50167">
        <w:t xml:space="preserve"> the </w:t>
      </w:r>
      <w:r w:rsidR="00FC02A2">
        <w:t xml:space="preserve">on-site </w:t>
      </w:r>
      <w:r w:rsidR="00E50167" w:rsidRPr="00E50167">
        <w:t xml:space="preserve">days held at </w:t>
      </w:r>
      <w:r w:rsidR="00FC02A2">
        <w:t xml:space="preserve">both airports, </w:t>
      </w:r>
      <w:r w:rsidR="00570489">
        <w:t xml:space="preserve">during which 2 </w:t>
      </w:r>
      <w:r w:rsidR="00E50167" w:rsidRPr="00E50167">
        <w:t xml:space="preserve">Jojob </w:t>
      </w:r>
      <w:r w:rsidR="00570489">
        <w:t xml:space="preserve">staff members </w:t>
      </w:r>
      <w:r w:rsidR="00E50167" w:rsidRPr="00E50167">
        <w:t xml:space="preserve">informed </w:t>
      </w:r>
      <w:r w:rsidR="00FC02A2">
        <w:t xml:space="preserve">airport employees </w:t>
      </w:r>
      <w:r w:rsidR="00E50167" w:rsidRPr="00E50167">
        <w:t xml:space="preserve">about the </w:t>
      </w:r>
      <w:r w:rsidR="00FC02A2">
        <w:t xml:space="preserve">carpooling </w:t>
      </w:r>
      <w:r w:rsidR="00E50167" w:rsidRPr="00E50167">
        <w:t>service and support</w:t>
      </w:r>
      <w:r w:rsidR="00570489">
        <w:t>ed</w:t>
      </w:r>
      <w:r w:rsidR="00E50167" w:rsidRPr="00E50167">
        <w:t xml:space="preserve"> the registration </w:t>
      </w:r>
      <w:r w:rsidR="00FC02A2">
        <w:t>process</w:t>
      </w:r>
      <w:r w:rsidR="00E50167">
        <w:t xml:space="preserve">. </w:t>
      </w:r>
      <w:r w:rsidR="003A4F83">
        <w:t>We observe</w:t>
      </w:r>
      <w:r w:rsidR="00D80B70">
        <w:t>d</w:t>
      </w:r>
      <w:r w:rsidR="003A4F83">
        <w:t xml:space="preserve"> </w:t>
      </w:r>
      <w:r w:rsidR="00E50167" w:rsidRPr="00E50167">
        <w:t xml:space="preserve">a decline </w:t>
      </w:r>
      <w:r w:rsidR="003A4F83">
        <w:t xml:space="preserve">in the number of </w:t>
      </w:r>
      <w:r w:rsidR="00885752">
        <w:t xml:space="preserve">new </w:t>
      </w:r>
      <w:r w:rsidR="003A4F83">
        <w:t xml:space="preserve">registrations per month </w:t>
      </w:r>
      <w:r w:rsidR="00E50167" w:rsidRPr="00E50167">
        <w:t>in the following months</w:t>
      </w:r>
      <w:r w:rsidR="001C7CC0">
        <w:t>.</w:t>
      </w:r>
    </w:p>
    <w:p w14:paraId="1ADDF2E6" w14:textId="77777777" w:rsidR="008E3ABB" w:rsidRDefault="008E3ABB" w:rsidP="00E50167">
      <w:pPr>
        <w:pStyle w:val="CE-StandardText"/>
        <w:spacing w:before="0"/>
      </w:pPr>
    </w:p>
    <w:p w14:paraId="0AE3EF42" w14:textId="08103DB8" w:rsidR="00BE447B" w:rsidRDefault="00F846AD" w:rsidP="00BE447B">
      <w:pPr>
        <w:pStyle w:val="CE-StandardText"/>
        <w:spacing w:before="0"/>
      </w:pPr>
      <w:r>
        <w:t xml:space="preserve">Since the </w:t>
      </w:r>
      <w:r w:rsidR="003A4F83">
        <w:t xml:space="preserve">pilot </w:t>
      </w:r>
      <w:r>
        <w:t>project start</w:t>
      </w:r>
      <w:r w:rsidR="00D80B70">
        <w:t>ed</w:t>
      </w:r>
      <w:r>
        <w:t xml:space="preserve"> in </w:t>
      </w:r>
      <w:r w:rsidR="001C7CC0" w:rsidRPr="001C7CC0">
        <w:t xml:space="preserve">July 2019 until </w:t>
      </w:r>
      <w:r w:rsidR="003A4F83">
        <w:t xml:space="preserve">the </w:t>
      </w:r>
      <w:r>
        <w:t>middle</w:t>
      </w:r>
      <w:r w:rsidRPr="001C7CC0">
        <w:t xml:space="preserve"> </w:t>
      </w:r>
      <w:r w:rsidR="003A4F83">
        <w:t xml:space="preserve">of </w:t>
      </w:r>
      <w:r w:rsidR="001C7CC0" w:rsidRPr="001C7CC0">
        <w:t>October 2019</w:t>
      </w:r>
      <w:r w:rsidR="003A4F83">
        <w:t>,</w:t>
      </w:r>
      <w:r w:rsidR="001C7CC0" w:rsidRPr="001C7CC0">
        <w:t xml:space="preserve"> </w:t>
      </w:r>
      <w:r w:rsidR="00420951">
        <w:t>18</w:t>
      </w:r>
      <w:r w:rsidR="00B520AF" w:rsidRPr="001C7CC0">
        <w:t xml:space="preserve"> </w:t>
      </w:r>
      <w:r w:rsidR="001C7CC0" w:rsidRPr="001C7CC0">
        <w:t>car</w:t>
      </w:r>
      <w:r w:rsidR="003A4F83">
        <w:t>-</w:t>
      </w:r>
      <w:r w:rsidR="001C7CC0" w:rsidRPr="001C7CC0">
        <w:t xml:space="preserve">poolers certified </w:t>
      </w:r>
      <w:r w:rsidR="00420951">
        <w:t>318</w:t>
      </w:r>
      <w:r w:rsidR="001C7CC0" w:rsidRPr="001C7CC0">
        <w:t xml:space="preserve"> </w:t>
      </w:r>
      <w:r w:rsidR="00D80B70">
        <w:t xml:space="preserve">trips shared </w:t>
      </w:r>
      <w:r w:rsidR="001C7CC0" w:rsidRPr="001C7CC0">
        <w:t>with colleagues to</w:t>
      </w:r>
      <w:r w:rsidR="004E2CAD">
        <w:t>/from</w:t>
      </w:r>
      <w:r w:rsidR="001C7CC0" w:rsidRPr="001C7CC0">
        <w:t xml:space="preserve"> the </w:t>
      </w:r>
      <w:r>
        <w:t>airports</w:t>
      </w:r>
      <w:r w:rsidR="001C7CC0" w:rsidRPr="001C7CC0">
        <w:t>.</w:t>
      </w:r>
      <w:r w:rsidR="003A4F83">
        <w:t xml:space="preserve"> </w:t>
      </w:r>
      <w:r w:rsidR="00D80B70">
        <w:t xml:space="preserve">These </w:t>
      </w:r>
      <w:r w:rsidR="00BE447B">
        <w:t>home-</w:t>
      </w:r>
      <w:r>
        <w:t>to-</w:t>
      </w:r>
      <w:r w:rsidR="00BE447B">
        <w:t xml:space="preserve">work </w:t>
      </w:r>
      <w:r w:rsidR="00BE447B" w:rsidRPr="00BE447B">
        <w:t xml:space="preserve">trips </w:t>
      </w:r>
      <w:r w:rsidR="003A4F83">
        <w:t>have an</w:t>
      </w:r>
      <w:r w:rsidR="00BE447B" w:rsidRPr="00BE447B">
        <w:t xml:space="preserve"> average crew of 2 car</w:t>
      </w:r>
      <w:r w:rsidR="003A4F83">
        <w:t>-</w:t>
      </w:r>
      <w:r w:rsidR="00BE447B" w:rsidRPr="00BE447B">
        <w:t>poolers</w:t>
      </w:r>
      <w:r w:rsidR="00BE447B">
        <w:t>.</w:t>
      </w:r>
    </w:p>
    <w:p w14:paraId="511502BA" w14:textId="77777777" w:rsidR="003A4F83" w:rsidRPr="00BE447B" w:rsidRDefault="003A4F83" w:rsidP="00BE447B">
      <w:pPr>
        <w:pStyle w:val="CE-StandardText"/>
        <w:spacing w:before="0"/>
      </w:pPr>
    </w:p>
    <w:p w14:paraId="70823968" w14:textId="5768B50B" w:rsidR="00B50B0F" w:rsidRDefault="00F846AD" w:rsidP="00B50B0F">
      <w:pPr>
        <w:pStyle w:val="CE-StandardText"/>
        <w:spacing w:before="0"/>
      </w:pPr>
      <w:r>
        <w:t xml:space="preserve">In the </w:t>
      </w:r>
      <w:r w:rsidR="003A4F83">
        <w:t xml:space="preserve">concerned </w:t>
      </w:r>
      <w:r>
        <w:t>period</w:t>
      </w:r>
      <w:r w:rsidR="00E56898" w:rsidRPr="00E56898">
        <w:t>,</w:t>
      </w:r>
      <w:r w:rsidR="003A4F83" w:rsidRPr="003A4F83">
        <w:t xml:space="preserve"> </w:t>
      </w:r>
      <w:r w:rsidR="003A4F83" w:rsidRPr="00E56898">
        <w:t>trips</w:t>
      </w:r>
      <w:r w:rsidR="00E56898" w:rsidRPr="00E56898">
        <w:t xml:space="preserve"> </w:t>
      </w:r>
      <w:r w:rsidR="003A4F83">
        <w:t xml:space="preserve">shared and certified by </w:t>
      </w:r>
      <w:r w:rsidR="00E56898" w:rsidRPr="00E56898">
        <w:t xml:space="preserve">Milan </w:t>
      </w:r>
      <w:r w:rsidR="003A4F83">
        <w:t>A</w:t>
      </w:r>
      <w:r w:rsidR="00E56898" w:rsidRPr="00E56898">
        <w:t>irport</w:t>
      </w:r>
      <w:r>
        <w:t>s’</w:t>
      </w:r>
      <w:r w:rsidR="00E56898" w:rsidRPr="00E56898">
        <w:t xml:space="preserve"> employees </w:t>
      </w:r>
      <w:r w:rsidR="003A4F83">
        <w:t xml:space="preserve">generated savings in </w:t>
      </w:r>
      <w:r w:rsidR="00E56898" w:rsidRPr="00E56898">
        <w:t>CO</w:t>
      </w:r>
      <w:r w:rsidR="00E56898" w:rsidRPr="005B6BDB">
        <w:rPr>
          <w:vertAlign w:val="subscript"/>
        </w:rPr>
        <w:t>2</w:t>
      </w:r>
      <w:r w:rsidR="00E56898" w:rsidRPr="00E56898">
        <w:t xml:space="preserve"> </w:t>
      </w:r>
      <w:r w:rsidR="003A4F83">
        <w:t xml:space="preserve">emissions </w:t>
      </w:r>
      <w:r w:rsidR="00D80B70">
        <w:t xml:space="preserve">equal to </w:t>
      </w:r>
      <w:r w:rsidR="00420951">
        <w:t>484</w:t>
      </w:r>
      <w:r w:rsidR="001E1285">
        <w:t>.</w:t>
      </w:r>
      <w:r w:rsidR="00420951">
        <w:t>22</w:t>
      </w:r>
      <w:r w:rsidR="003A4F83" w:rsidRPr="00E56898">
        <w:t xml:space="preserve"> kg </w:t>
      </w:r>
      <w:r w:rsidR="00E56898">
        <w:t xml:space="preserve">and </w:t>
      </w:r>
      <w:r w:rsidR="003A4F83">
        <w:t xml:space="preserve">in </w:t>
      </w:r>
      <w:r w:rsidR="00E56898">
        <w:t xml:space="preserve">parking spaces </w:t>
      </w:r>
      <w:r w:rsidR="00D80B70">
        <w:t xml:space="preserve">equal to </w:t>
      </w:r>
      <w:r w:rsidR="00420951">
        <w:t>160</w:t>
      </w:r>
      <w:r w:rsidR="002837B8">
        <w:t>.</w:t>
      </w:r>
    </w:p>
    <w:p w14:paraId="2FECC1D3" w14:textId="77777777" w:rsidR="00BC0573" w:rsidRDefault="00BC0573" w:rsidP="00B50B0F">
      <w:pPr>
        <w:pStyle w:val="CE-StandardText"/>
        <w:spacing w:before="0"/>
      </w:pPr>
    </w:p>
    <w:p w14:paraId="35EABB8C" w14:textId="779F28CA" w:rsidR="007E66B8" w:rsidRDefault="007E66B8" w:rsidP="00B50B0F">
      <w:pPr>
        <w:pStyle w:val="CE-StandardText"/>
        <w:spacing w:before="0"/>
      </w:pPr>
      <w:r>
        <w:t xml:space="preserve">The tables below show the results </w:t>
      </w:r>
      <w:r w:rsidR="00954617">
        <w:t xml:space="preserve">at </w:t>
      </w:r>
      <w:r w:rsidR="002F396C">
        <w:t xml:space="preserve">each </w:t>
      </w:r>
      <w:r w:rsidR="009F6B9A">
        <w:t>A</w:t>
      </w:r>
      <w:r w:rsidR="002F396C">
        <w:t>irport</w:t>
      </w:r>
      <w:r w:rsidR="009F6B9A">
        <w:t xml:space="preserve"> and at each terminal for Malpensa Airport</w:t>
      </w:r>
      <w:r w:rsidR="002F396C">
        <w:t>.</w:t>
      </w:r>
    </w:p>
    <w:p w14:paraId="22805B39" w14:textId="31386A42" w:rsidR="007E66B8" w:rsidRPr="00AE755D" w:rsidRDefault="00AE755D" w:rsidP="00AE755D">
      <w:pPr>
        <w:spacing w:before="0" w:line="240" w:lineRule="auto"/>
        <w:ind w:left="0" w:right="0"/>
        <w:jc w:val="left"/>
        <w:rPr>
          <w:rFonts w:ascii="Trebuchet MS" w:hAnsi="Trebuchet MS"/>
          <w:color w:val="4D4D4E" w:themeColor="text2"/>
          <w:szCs w:val="18"/>
          <w:lang w:val="en-GB"/>
        </w:rPr>
      </w:pPr>
      <w:r w:rsidRPr="00B15A6D">
        <w:rPr>
          <w:lang w:val="en-GB"/>
        </w:rPr>
        <w:br w:type="page"/>
      </w:r>
    </w:p>
    <w:p w14:paraId="3A11A674" w14:textId="21A25DCD" w:rsidR="007E66B8" w:rsidRPr="005B6BDB" w:rsidRDefault="007E66B8" w:rsidP="00B50B0F">
      <w:pPr>
        <w:pStyle w:val="CE-StandardText"/>
        <w:spacing w:before="0"/>
        <w:rPr>
          <w:b/>
        </w:rPr>
      </w:pPr>
      <w:r w:rsidRPr="005B6BDB">
        <w:rPr>
          <w:b/>
        </w:rPr>
        <w:lastRenderedPageBreak/>
        <w:t>Milan Linate</w:t>
      </w:r>
    </w:p>
    <w:tbl>
      <w:tblPr>
        <w:tblW w:w="9280" w:type="dxa"/>
        <w:tblCellMar>
          <w:left w:w="70" w:type="dxa"/>
          <w:right w:w="70" w:type="dxa"/>
        </w:tblCellMar>
        <w:tblLook w:val="04A0" w:firstRow="1" w:lastRow="0" w:firstColumn="1" w:lastColumn="0" w:noHBand="0" w:noVBand="1"/>
      </w:tblPr>
      <w:tblGrid>
        <w:gridCol w:w="2840"/>
        <w:gridCol w:w="920"/>
        <w:gridCol w:w="920"/>
        <w:gridCol w:w="920"/>
        <w:gridCol w:w="920"/>
        <w:gridCol w:w="920"/>
        <w:gridCol w:w="920"/>
        <w:gridCol w:w="920"/>
      </w:tblGrid>
      <w:tr w:rsidR="00420951" w:rsidRPr="00420951" w14:paraId="009C22E1" w14:textId="77777777" w:rsidTr="004209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F5C43" w14:textId="77777777" w:rsidR="00420951" w:rsidRPr="00420951" w:rsidRDefault="00420951" w:rsidP="00420951">
            <w:pPr>
              <w:spacing w:before="0" w:line="240" w:lineRule="auto"/>
              <w:ind w:left="0" w:right="0"/>
              <w:jc w:val="left"/>
              <w:rPr>
                <w:rFonts w:ascii="Trebuchet MS" w:hAnsi="Trebuchet MS" w:cs="Calibri"/>
                <w:b/>
                <w:bCs/>
                <w:color w:val="000000"/>
                <w:lang w:val="it-IT" w:eastAsia="it-IT"/>
              </w:rPr>
            </w:pPr>
            <w:r w:rsidRPr="00420951">
              <w:rPr>
                <w:rFonts w:ascii="Trebuchet MS" w:hAnsi="Trebuchet MS" w:cs="Calibri"/>
                <w:b/>
                <w:bCs/>
                <w:color w:val="000000"/>
                <w:lang w:val="it-IT" w:eastAsia="it-IT"/>
              </w:rPr>
              <w:t xml:space="preserve">KPI </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74F338CC"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Jul-19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1D6EEBC"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Aug-19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1D916942"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Sep-19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6E7FBCF9"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Oct-19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5819EE8"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Nov-19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48BA0D4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6 Dic-19</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249B9B28"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TOTAL</w:t>
            </w:r>
          </w:p>
        </w:tc>
      </w:tr>
      <w:tr w:rsidR="00420951" w:rsidRPr="00420951" w14:paraId="1A6490E7"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0F2C0F3"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Registered users (n.)</w:t>
            </w:r>
          </w:p>
        </w:tc>
        <w:tc>
          <w:tcPr>
            <w:tcW w:w="920" w:type="dxa"/>
            <w:tcBorders>
              <w:top w:val="nil"/>
              <w:left w:val="nil"/>
              <w:bottom w:val="single" w:sz="4" w:space="0" w:color="auto"/>
              <w:right w:val="single" w:sz="4" w:space="0" w:color="auto"/>
            </w:tcBorders>
            <w:shd w:val="clear" w:color="auto" w:fill="auto"/>
            <w:noWrap/>
            <w:vAlign w:val="center"/>
            <w:hideMark/>
          </w:tcPr>
          <w:p w14:paraId="7BE0C80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108</w:t>
            </w:r>
          </w:p>
        </w:tc>
        <w:tc>
          <w:tcPr>
            <w:tcW w:w="920" w:type="dxa"/>
            <w:tcBorders>
              <w:top w:val="nil"/>
              <w:left w:val="nil"/>
              <w:bottom w:val="single" w:sz="4" w:space="0" w:color="auto"/>
              <w:right w:val="single" w:sz="4" w:space="0" w:color="auto"/>
            </w:tcBorders>
            <w:shd w:val="clear" w:color="auto" w:fill="auto"/>
            <w:noWrap/>
            <w:vAlign w:val="center"/>
            <w:hideMark/>
          </w:tcPr>
          <w:p w14:paraId="796677C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6B0E575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w:t>
            </w:r>
          </w:p>
        </w:tc>
        <w:tc>
          <w:tcPr>
            <w:tcW w:w="920" w:type="dxa"/>
            <w:tcBorders>
              <w:top w:val="nil"/>
              <w:left w:val="nil"/>
              <w:bottom w:val="single" w:sz="4" w:space="0" w:color="auto"/>
              <w:right w:val="single" w:sz="4" w:space="0" w:color="auto"/>
            </w:tcBorders>
            <w:shd w:val="clear" w:color="auto" w:fill="auto"/>
            <w:noWrap/>
            <w:vAlign w:val="center"/>
            <w:hideMark/>
          </w:tcPr>
          <w:p w14:paraId="203AD35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BCBA0B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1DE1E8C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7EABA84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113</w:t>
            </w:r>
          </w:p>
        </w:tc>
      </w:tr>
      <w:tr w:rsidR="00420951" w:rsidRPr="00420951" w14:paraId="4E3AE711"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F17BC5F"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Active users (n.)</w:t>
            </w:r>
          </w:p>
        </w:tc>
        <w:tc>
          <w:tcPr>
            <w:tcW w:w="920" w:type="dxa"/>
            <w:tcBorders>
              <w:top w:val="nil"/>
              <w:left w:val="nil"/>
              <w:bottom w:val="single" w:sz="4" w:space="0" w:color="auto"/>
              <w:right w:val="single" w:sz="4" w:space="0" w:color="auto"/>
            </w:tcBorders>
            <w:shd w:val="clear" w:color="auto" w:fill="auto"/>
            <w:noWrap/>
            <w:vAlign w:val="center"/>
            <w:hideMark/>
          </w:tcPr>
          <w:p w14:paraId="6CA242C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7E9BED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4D4A13A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DE071D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167D0BB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563762E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5DA996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133220CD"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4BF664B"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Matched rides to/from the airports (n. trips)</w:t>
            </w:r>
          </w:p>
        </w:tc>
        <w:tc>
          <w:tcPr>
            <w:tcW w:w="920" w:type="dxa"/>
            <w:tcBorders>
              <w:top w:val="nil"/>
              <w:left w:val="nil"/>
              <w:bottom w:val="single" w:sz="4" w:space="0" w:color="auto"/>
              <w:right w:val="single" w:sz="4" w:space="0" w:color="auto"/>
            </w:tcBorders>
            <w:shd w:val="clear" w:color="auto" w:fill="auto"/>
            <w:noWrap/>
            <w:vAlign w:val="center"/>
            <w:hideMark/>
          </w:tcPr>
          <w:p w14:paraId="7DC4336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6AF495F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4429EA5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170FDBB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566C68E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1801179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7CF30C7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5202B9DF"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5211DC9"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Vehicle occupancy rate</w:t>
            </w:r>
            <w:r w:rsidRPr="00420951">
              <w:rPr>
                <w:rFonts w:ascii="Trebuchet MS" w:hAnsi="Trebuchet MS" w:cs="Calibri"/>
                <w:color w:val="000000"/>
                <w:lang w:val="it-IT" w:eastAsia="it-IT"/>
              </w:rPr>
              <w:br/>
              <w:t xml:space="preserve">(n. passengers) </w:t>
            </w:r>
          </w:p>
        </w:tc>
        <w:tc>
          <w:tcPr>
            <w:tcW w:w="920" w:type="dxa"/>
            <w:tcBorders>
              <w:top w:val="nil"/>
              <w:left w:val="nil"/>
              <w:bottom w:val="single" w:sz="4" w:space="0" w:color="auto"/>
              <w:right w:val="single" w:sz="4" w:space="0" w:color="auto"/>
            </w:tcBorders>
            <w:shd w:val="clear" w:color="auto" w:fill="auto"/>
            <w:noWrap/>
            <w:vAlign w:val="center"/>
            <w:hideMark/>
          </w:tcPr>
          <w:p w14:paraId="62805C2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715CC7A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F63DF9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5860F0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02FC6C7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8D91B8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C01897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401EA45C" w14:textId="77777777" w:rsidTr="00420951">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DA18996"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CO</w:t>
            </w:r>
            <w:r w:rsidRPr="00420951">
              <w:rPr>
                <w:rFonts w:ascii="Trebuchet MS" w:hAnsi="Trebuchet MS" w:cs="Calibri"/>
                <w:color w:val="000000"/>
                <w:vertAlign w:val="subscript"/>
                <w:lang w:val="it-IT" w:eastAsia="it-IT"/>
              </w:rPr>
              <w:t>2</w:t>
            </w:r>
            <w:r w:rsidRPr="00420951">
              <w:rPr>
                <w:rFonts w:ascii="Trebuchet MS" w:hAnsi="Trebuchet MS" w:cs="Calibri"/>
                <w:color w:val="000000"/>
                <w:lang w:val="it-IT" w:eastAsia="it-IT"/>
              </w:rPr>
              <w:t xml:space="preserve"> savings (kg)</w:t>
            </w:r>
          </w:p>
        </w:tc>
        <w:tc>
          <w:tcPr>
            <w:tcW w:w="920" w:type="dxa"/>
            <w:tcBorders>
              <w:top w:val="nil"/>
              <w:left w:val="nil"/>
              <w:bottom w:val="single" w:sz="4" w:space="0" w:color="auto"/>
              <w:right w:val="single" w:sz="4" w:space="0" w:color="auto"/>
            </w:tcBorders>
            <w:shd w:val="clear" w:color="auto" w:fill="auto"/>
            <w:noWrap/>
            <w:vAlign w:val="center"/>
            <w:hideMark/>
          </w:tcPr>
          <w:p w14:paraId="492816B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1FC081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5CCEB77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1602B2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0,52</w:t>
            </w:r>
          </w:p>
        </w:tc>
        <w:tc>
          <w:tcPr>
            <w:tcW w:w="920" w:type="dxa"/>
            <w:tcBorders>
              <w:top w:val="nil"/>
              <w:left w:val="nil"/>
              <w:bottom w:val="single" w:sz="4" w:space="0" w:color="auto"/>
              <w:right w:val="single" w:sz="4" w:space="0" w:color="auto"/>
            </w:tcBorders>
            <w:shd w:val="clear" w:color="auto" w:fill="auto"/>
            <w:noWrap/>
            <w:vAlign w:val="center"/>
            <w:hideMark/>
          </w:tcPr>
          <w:p w14:paraId="6164BE2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70E0AEF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76A5579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0,52</w:t>
            </w:r>
          </w:p>
        </w:tc>
      </w:tr>
      <w:tr w:rsidR="00420951" w:rsidRPr="00420951" w14:paraId="711DCBE0"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294292C"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Parking spaces saved (n.)</w:t>
            </w:r>
          </w:p>
        </w:tc>
        <w:tc>
          <w:tcPr>
            <w:tcW w:w="920" w:type="dxa"/>
            <w:tcBorders>
              <w:top w:val="nil"/>
              <w:left w:val="nil"/>
              <w:bottom w:val="single" w:sz="4" w:space="0" w:color="auto"/>
              <w:right w:val="single" w:sz="4" w:space="0" w:color="auto"/>
            </w:tcBorders>
            <w:shd w:val="clear" w:color="auto" w:fill="auto"/>
            <w:noWrap/>
            <w:vAlign w:val="center"/>
            <w:hideMark/>
          </w:tcPr>
          <w:p w14:paraId="38FC6F5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4747A42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2272818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1DE00BC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3731D00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D066F7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4AEFEB2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r>
    </w:tbl>
    <w:p w14:paraId="500E4598" w14:textId="27905591" w:rsidR="002F396C" w:rsidRDefault="002F396C" w:rsidP="002F396C">
      <w:pPr>
        <w:pStyle w:val="Lbjegyzetszveg"/>
        <w:spacing w:after="120"/>
        <w:jc w:val="center"/>
      </w:pPr>
      <w:r w:rsidRPr="002F396C">
        <w:t xml:space="preserve">Table </w:t>
      </w:r>
      <w:r w:rsidRPr="002F396C">
        <w:fldChar w:fldCharType="begin"/>
      </w:r>
      <w:r w:rsidRPr="002F396C">
        <w:instrText xml:space="preserve"> SEQ Table \* ARABIC </w:instrText>
      </w:r>
      <w:r w:rsidRPr="002F396C">
        <w:fldChar w:fldCharType="separate"/>
      </w:r>
      <w:r w:rsidR="007C4C9E">
        <w:rPr>
          <w:noProof/>
        </w:rPr>
        <w:t>2</w:t>
      </w:r>
      <w:r w:rsidRPr="002F396C">
        <w:fldChar w:fldCharType="end"/>
      </w:r>
      <w:r w:rsidRPr="005B6BDB">
        <w:t>. Milan Linate Airport - m</w:t>
      </w:r>
      <w:r w:rsidRPr="002F396C">
        <w:t xml:space="preserve">ain KPI on </w:t>
      </w:r>
      <w:r>
        <w:t>c</w:t>
      </w:r>
      <w:r w:rsidRPr="002F396C">
        <w:t xml:space="preserve">arpooling use at </w:t>
      </w:r>
      <w:r w:rsidR="00420951">
        <w:t>06</w:t>
      </w:r>
      <w:r w:rsidRPr="002F396C">
        <w:t xml:space="preserve"> </w:t>
      </w:r>
      <w:r w:rsidR="00420951">
        <w:t>December</w:t>
      </w:r>
      <w:r w:rsidRPr="002F396C">
        <w:t xml:space="preserve"> 2019</w:t>
      </w:r>
    </w:p>
    <w:p w14:paraId="6A18395B" w14:textId="3E5D3A5D" w:rsidR="00131AA3" w:rsidRDefault="00131AA3" w:rsidP="002F396C">
      <w:pPr>
        <w:pStyle w:val="Lbjegyzetszveg"/>
        <w:spacing w:after="120"/>
        <w:jc w:val="center"/>
      </w:pPr>
    </w:p>
    <w:p w14:paraId="1994E79E" w14:textId="77777777" w:rsidR="00131AA3" w:rsidRPr="002F396C" w:rsidRDefault="00131AA3" w:rsidP="002F396C">
      <w:pPr>
        <w:pStyle w:val="Lbjegyzetszveg"/>
        <w:spacing w:after="120"/>
        <w:jc w:val="center"/>
      </w:pPr>
    </w:p>
    <w:p w14:paraId="1B497050" w14:textId="022A4B72" w:rsidR="00AA0E58" w:rsidRPr="005B6BDB" w:rsidRDefault="007E66B8" w:rsidP="005B6BDB">
      <w:pPr>
        <w:pStyle w:val="CE-StandardText"/>
        <w:keepNext/>
        <w:rPr>
          <w:b/>
        </w:rPr>
      </w:pPr>
      <w:r w:rsidRPr="005B6BDB">
        <w:rPr>
          <w:b/>
        </w:rPr>
        <w:t>Milan Malpensa</w:t>
      </w:r>
      <w:r w:rsidR="00496BB2" w:rsidRPr="005B6BDB">
        <w:rPr>
          <w:b/>
        </w:rPr>
        <w:t xml:space="preserve"> Terminal 1</w:t>
      </w:r>
    </w:p>
    <w:tbl>
      <w:tblPr>
        <w:tblW w:w="9280" w:type="dxa"/>
        <w:tblCellMar>
          <w:left w:w="70" w:type="dxa"/>
          <w:right w:w="70" w:type="dxa"/>
        </w:tblCellMar>
        <w:tblLook w:val="04A0" w:firstRow="1" w:lastRow="0" w:firstColumn="1" w:lastColumn="0" w:noHBand="0" w:noVBand="1"/>
      </w:tblPr>
      <w:tblGrid>
        <w:gridCol w:w="2840"/>
        <w:gridCol w:w="920"/>
        <w:gridCol w:w="920"/>
        <w:gridCol w:w="920"/>
        <w:gridCol w:w="920"/>
        <w:gridCol w:w="920"/>
        <w:gridCol w:w="920"/>
        <w:gridCol w:w="920"/>
      </w:tblGrid>
      <w:tr w:rsidR="00420951" w:rsidRPr="00420951" w14:paraId="657A361A" w14:textId="77777777" w:rsidTr="004209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B98D4" w14:textId="77777777" w:rsidR="00420951" w:rsidRPr="00420951" w:rsidRDefault="00420951" w:rsidP="00420951">
            <w:pPr>
              <w:spacing w:before="0" w:line="240" w:lineRule="auto"/>
              <w:ind w:left="0" w:right="0"/>
              <w:jc w:val="left"/>
              <w:rPr>
                <w:rFonts w:ascii="Trebuchet MS" w:hAnsi="Trebuchet MS" w:cs="Calibri"/>
                <w:b/>
                <w:bCs/>
                <w:color w:val="000000"/>
                <w:lang w:val="it-IT" w:eastAsia="it-IT"/>
              </w:rPr>
            </w:pPr>
            <w:r w:rsidRPr="00420951">
              <w:rPr>
                <w:rFonts w:ascii="Trebuchet MS" w:hAnsi="Trebuchet MS" w:cs="Calibri"/>
                <w:b/>
                <w:bCs/>
                <w:color w:val="000000"/>
                <w:lang w:val="it-IT" w:eastAsia="it-IT"/>
              </w:rPr>
              <w:t xml:space="preserve">KPI </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4642C95E"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Jul-19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0B33F88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Aug-19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63D17980"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Sep-19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762F2160"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Oct-19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0920661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Nov-19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AF8A6AB"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6 Dic-19</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701EB7B3"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TOTAL</w:t>
            </w:r>
          </w:p>
        </w:tc>
      </w:tr>
      <w:tr w:rsidR="00420951" w:rsidRPr="00420951" w14:paraId="02F84434"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C7A68D3"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Registered users (n.)</w:t>
            </w:r>
          </w:p>
        </w:tc>
        <w:tc>
          <w:tcPr>
            <w:tcW w:w="920" w:type="dxa"/>
            <w:tcBorders>
              <w:top w:val="nil"/>
              <w:left w:val="nil"/>
              <w:bottom w:val="single" w:sz="4" w:space="0" w:color="auto"/>
              <w:right w:val="single" w:sz="4" w:space="0" w:color="auto"/>
            </w:tcBorders>
            <w:shd w:val="clear" w:color="auto" w:fill="auto"/>
            <w:noWrap/>
            <w:vAlign w:val="center"/>
            <w:hideMark/>
          </w:tcPr>
          <w:p w14:paraId="1F14374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91</w:t>
            </w:r>
          </w:p>
        </w:tc>
        <w:tc>
          <w:tcPr>
            <w:tcW w:w="920" w:type="dxa"/>
            <w:tcBorders>
              <w:top w:val="nil"/>
              <w:left w:val="nil"/>
              <w:bottom w:val="single" w:sz="4" w:space="0" w:color="auto"/>
              <w:right w:val="single" w:sz="4" w:space="0" w:color="auto"/>
            </w:tcBorders>
            <w:shd w:val="clear" w:color="auto" w:fill="auto"/>
            <w:noWrap/>
            <w:vAlign w:val="center"/>
            <w:hideMark/>
          </w:tcPr>
          <w:p w14:paraId="6599635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w:t>
            </w:r>
          </w:p>
        </w:tc>
        <w:tc>
          <w:tcPr>
            <w:tcW w:w="920" w:type="dxa"/>
            <w:tcBorders>
              <w:top w:val="nil"/>
              <w:left w:val="nil"/>
              <w:bottom w:val="single" w:sz="4" w:space="0" w:color="auto"/>
              <w:right w:val="single" w:sz="4" w:space="0" w:color="auto"/>
            </w:tcBorders>
            <w:shd w:val="clear" w:color="auto" w:fill="auto"/>
            <w:noWrap/>
            <w:vAlign w:val="center"/>
            <w:hideMark/>
          </w:tcPr>
          <w:p w14:paraId="4885554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w:t>
            </w:r>
          </w:p>
        </w:tc>
        <w:tc>
          <w:tcPr>
            <w:tcW w:w="920" w:type="dxa"/>
            <w:tcBorders>
              <w:top w:val="nil"/>
              <w:left w:val="nil"/>
              <w:bottom w:val="single" w:sz="4" w:space="0" w:color="auto"/>
              <w:right w:val="single" w:sz="4" w:space="0" w:color="auto"/>
            </w:tcBorders>
            <w:shd w:val="clear" w:color="auto" w:fill="auto"/>
            <w:noWrap/>
            <w:vAlign w:val="center"/>
            <w:hideMark/>
          </w:tcPr>
          <w:p w14:paraId="3E24651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15482D2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0CFA0C2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6FB1618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102</w:t>
            </w:r>
          </w:p>
        </w:tc>
      </w:tr>
      <w:tr w:rsidR="00420951" w:rsidRPr="00420951" w14:paraId="2018FD9D"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95D3A9D"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Active users (n.)</w:t>
            </w:r>
          </w:p>
        </w:tc>
        <w:tc>
          <w:tcPr>
            <w:tcW w:w="920" w:type="dxa"/>
            <w:tcBorders>
              <w:top w:val="nil"/>
              <w:left w:val="nil"/>
              <w:bottom w:val="single" w:sz="4" w:space="0" w:color="auto"/>
              <w:right w:val="single" w:sz="4" w:space="0" w:color="auto"/>
            </w:tcBorders>
            <w:shd w:val="clear" w:color="auto" w:fill="auto"/>
            <w:noWrap/>
            <w:vAlign w:val="center"/>
            <w:hideMark/>
          </w:tcPr>
          <w:p w14:paraId="589E439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w:t>
            </w:r>
          </w:p>
        </w:tc>
        <w:tc>
          <w:tcPr>
            <w:tcW w:w="920" w:type="dxa"/>
            <w:tcBorders>
              <w:top w:val="nil"/>
              <w:left w:val="nil"/>
              <w:bottom w:val="single" w:sz="4" w:space="0" w:color="auto"/>
              <w:right w:val="single" w:sz="4" w:space="0" w:color="auto"/>
            </w:tcBorders>
            <w:shd w:val="clear" w:color="auto" w:fill="auto"/>
            <w:noWrap/>
            <w:vAlign w:val="center"/>
            <w:hideMark/>
          </w:tcPr>
          <w:p w14:paraId="4A9415A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2E0F3A0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w:t>
            </w:r>
          </w:p>
        </w:tc>
        <w:tc>
          <w:tcPr>
            <w:tcW w:w="920" w:type="dxa"/>
            <w:tcBorders>
              <w:top w:val="nil"/>
              <w:left w:val="nil"/>
              <w:bottom w:val="single" w:sz="4" w:space="0" w:color="auto"/>
              <w:right w:val="single" w:sz="4" w:space="0" w:color="auto"/>
            </w:tcBorders>
            <w:shd w:val="clear" w:color="auto" w:fill="auto"/>
            <w:noWrap/>
            <w:vAlign w:val="center"/>
            <w:hideMark/>
          </w:tcPr>
          <w:p w14:paraId="1931E54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2A359A4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w:t>
            </w:r>
          </w:p>
        </w:tc>
        <w:tc>
          <w:tcPr>
            <w:tcW w:w="920" w:type="dxa"/>
            <w:tcBorders>
              <w:top w:val="nil"/>
              <w:left w:val="nil"/>
              <w:bottom w:val="single" w:sz="4" w:space="0" w:color="auto"/>
              <w:right w:val="single" w:sz="4" w:space="0" w:color="auto"/>
            </w:tcBorders>
            <w:shd w:val="clear" w:color="auto" w:fill="auto"/>
            <w:noWrap/>
            <w:vAlign w:val="center"/>
            <w:hideMark/>
          </w:tcPr>
          <w:p w14:paraId="656B71B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w:t>
            </w:r>
          </w:p>
        </w:tc>
        <w:tc>
          <w:tcPr>
            <w:tcW w:w="920" w:type="dxa"/>
            <w:tcBorders>
              <w:top w:val="nil"/>
              <w:left w:val="nil"/>
              <w:bottom w:val="single" w:sz="4" w:space="0" w:color="auto"/>
              <w:right w:val="single" w:sz="4" w:space="0" w:color="auto"/>
            </w:tcBorders>
            <w:shd w:val="clear" w:color="auto" w:fill="auto"/>
            <w:noWrap/>
            <w:vAlign w:val="center"/>
            <w:hideMark/>
          </w:tcPr>
          <w:p w14:paraId="65F5C1C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w:t>
            </w:r>
          </w:p>
        </w:tc>
      </w:tr>
      <w:tr w:rsidR="00420951" w:rsidRPr="00420951" w14:paraId="3A584A97"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9C63A96"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 xml:space="preserve">Matched rides to/from the airports (n. trips) </w:t>
            </w:r>
          </w:p>
        </w:tc>
        <w:tc>
          <w:tcPr>
            <w:tcW w:w="920" w:type="dxa"/>
            <w:tcBorders>
              <w:top w:val="nil"/>
              <w:left w:val="nil"/>
              <w:bottom w:val="single" w:sz="4" w:space="0" w:color="auto"/>
              <w:right w:val="single" w:sz="4" w:space="0" w:color="auto"/>
            </w:tcBorders>
            <w:shd w:val="clear" w:color="auto" w:fill="auto"/>
            <w:noWrap/>
            <w:vAlign w:val="center"/>
            <w:hideMark/>
          </w:tcPr>
          <w:p w14:paraId="44C2826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14</w:t>
            </w:r>
          </w:p>
        </w:tc>
        <w:tc>
          <w:tcPr>
            <w:tcW w:w="920" w:type="dxa"/>
            <w:tcBorders>
              <w:top w:val="nil"/>
              <w:left w:val="nil"/>
              <w:bottom w:val="single" w:sz="4" w:space="0" w:color="auto"/>
              <w:right w:val="single" w:sz="4" w:space="0" w:color="auto"/>
            </w:tcBorders>
            <w:shd w:val="clear" w:color="auto" w:fill="auto"/>
            <w:noWrap/>
            <w:vAlign w:val="center"/>
            <w:hideMark/>
          </w:tcPr>
          <w:p w14:paraId="75128C3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12</w:t>
            </w:r>
          </w:p>
        </w:tc>
        <w:tc>
          <w:tcPr>
            <w:tcW w:w="920" w:type="dxa"/>
            <w:tcBorders>
              <w:top w:val="nil"/>
              <w:left w:val="nil"/>
              <w:bottom w:val="single" w:sz="4" w:space="0" w:color="auto"/>
              <w:right w:val="single" w:sz="4" w:space="0" w:color="auto"/>
            </w:tcBorders>
            <w:shd w:val="clear" w:color="auto" w:fill="auto"/>
            <w:noWrap/>
            <w:vAlign w:val="center"/>
            <w:hideMark/>
          </w:tcPr>
          <w:p w14:paraId="6399835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44</w:t>
            </w:r>
          </w:p>
        </w:tc>
        <w:tc>
          <w:tcPr>
            <w:tcW w:w="920" w:type="dxa"/>
            <w:tcBorders>
              <w:top w:val="nil"/>
              <w:left w:val="nil"/>
              <w:bottom w:val="single" w:sz="4" w:space="0" w:color="auto"/>
              <w:right w:val="single" w:sz="4" w:space="0" w:color="auto"/>
            </w:tcBorders>
            <w:shd w:val="clear" w:color="auto" w:fill="auto"/>
            <w:noWrap/>
            <w:vAlign w:val="center"/>
            <w:hideMark/>
          </w:tcPr>
          <w:p w14:paraId="1350F33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24</w:t>
            </w:r>
          </w:p>
        </w:tc>
        <w:tc>
          <w:tcPr>
            <w:tcW w:w="920" w:type="dxa"/>
            <w:tcBorders>
              <w:top w:val="nil"/>
              <w:left w:val="nil"/>
              <w:bottom w:val="single" w:sz="4" w:space="0" w:color="auto"/>
              <w:right w:val="single" w:sz="4" w:space="0" w:color="auto"/>
            </w:tcBorders>
            <w:shd w:val="clear" w:color="auto" w:fill="auto"/>
            <w:noWrap/>
            <w:vAlign w:val="center"/>
            <w:hideMark/>
          </w:tcPr>
          <w:p w14:paraId="238FE89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48</w:t>
            </w:r>
          </w:p>
        </w:tc>
        <w:tc>
          <w:tcPr>
            <w:tcW w:w="920" w:type="dxa"/>
            <w:tcBorders>
              <w:top w:val="nil"/>
              <w:left w:val="nil"/>
              <w:bottom w:val="single" w:sz="4" w:space="0" w:color="auto"/>
              <w:right w:val="single" w:sz="4" w:space="0" w:color="auto"/>
            </w:tcBorders>
            <w:shd w:val="clear" w:color="auto" w:fill="auto"/>
            <w:noWrap/>
            <w:vAlign w:val="center"/>
            <w:hideMark/>
          </w:tcPr>
          <w:p w14:paraId="62DBA22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14</w:t>
            </w:r>
          </w:p>
        </w:tc>
        <w:tc>
          <w:tcPr>
            <w:tcW w:w="920" w:type="dxa"/>
            <w:tcBorders>
              <w:top w:val="nil"/>
              <w:left w:val="nil"/>
              <w:bottom w:val="single" w:sz="4" w:space="0" w:color="auto"/>
              <w:right w:val="single" w:sz="4" w:space="0" w:color="auto"/>
            </w:tcBorders>
            <w:shd w:val="clear" w:color="auto" w:fill="auto"/>
            <w:noWrap/>
            <w:vAlign w:val="center"/>
            <w:hideMark/>
          </w:tcPr>
          <w:p w14:paraId="1EE7B6B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156</w:t>
            </w:r>
          </w:p>
        </w:tc>
      </w:tr>
      <w:tr w:rsidR="00420951" w:rsidRPr="00420951" w14:paraId="620FC52B"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83255B9"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Vehicle occupancy rate</w:t>
            </w:r>
            <w:r w:rsidRPr="00420951">
              <w:rPr>
                <w:rFonts w:ascii="Trebuchet MS" w:hAnsi="Trebuchet MS" w:cs="Calibri"/>
                <w:color w:val="000000"/>
                <w:lang w:val="it-IT" w:eastAsia="it-IT"/>
              </w:rPr>
              <w:br/>
              <w:t xml:space="preserve">(n. passengers) </w:t>
            </w:r>
          </w:p>
        </w:tc>
        <w:tc>
          <w:tcPr>
            <w:tcW w:w="920" w:type="dxa"/>
            <w:tcBorders>
              <w:top w:val="nil"/>
              <w:left w:val="nil"/>
              <w:bottom w:val="single" w:sz="4" w:space="0" w:color="auto"/>
              <w:right w:val="single" w:sz="4" w:space="0" w:color="auto"/>
            </w:tcBorders>
            <w:shd w:val="clear" w:color="auto" w:fill="auto"/>
            <w:noWrap/>
            <w:vAlign w:val="center"/>
            <w:hideMark/>
          </w:tcPr>
          <w:p w14:paraId="6E0F965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670846C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4390F83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2B8F5CB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35E42F7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0DFEE74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06FAE42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5A0A8B54" w14:textId="77777777" w:rsidTr="00420951">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20BFF61"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CO</w:t>
            </w:r>
            <w:r w:rsidRPr="00420951">
              <w:rPr>
                <w:rFonts w:ascii="Trebuchet MS" w:hAnsi="Trebuchet MS" w:cs="Calibri"/>
                <w:color w:val="000000"/>
                <w:vertAlign w:val="subscript"/>
                <w:lang w:val="it-IT" w:eastAsia="it-IT"/>
              </w:rPr>
              <w:t>2</w:t>
            </w:r>
            <w:r w:rsidRPr="00420951">
              <w:rPr>
                <w:rFonts w:ascii="Trebuchet MS" w:hAnsi="Trebuchet MS" w:cs="Calibri"/>
                <w:color w:val="000000"/>
                <w:lang w:val="it-IT" w:eastAsia="it-IT"/>
              </w:rPr>
              <w:t xml:space="preserve"> savings (kg)</w:t>
            </w:r>
          </w:p>
        </w:tc>
        <w:tc>
          <w:tcPr>
            <w:tcW w:w="920" w:type="dxa"/>
            <w:tcBorders>
              <w:top w:val="nil"/>
              <w:left w:val="nil"/>
              <w:bottom w:val="single" w:sz="4" w:space="0" w:color="auto"/>
              <w:right w:val="single" w:sz="4" w:space="0" w:color="auto"/>
            </w:tcBorders>
            <w:shd w:val="clear" w:color="auto" w:fill="auto"/>
            <w:noWrap/>
            <w:vAlign w:val="center"/>
            <w:hideMark/>
          </w:tcPr>
          <w:p w14:paraId="7150F04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15,56</w:t>
            </w:r>
          </w:p>
        </w:tc>
        <w:tc>
          <w:tcPr>
            <w:tcW w:w="920" w:type="dxa"/>
            <w:tcBorders>
              <w:top w:val="nil"/>
              <w:left w:val="nil"/>
              <w:bottom w:val="single" w:sz="4" w:space="0" w:color="auto"/>
              <w:right w:val="single" w:sz="4" w:space="0" w:color="auto"/>
            </w:tcBorders>
            <w:shd w:val="clear" w:color="auto" w:fill="auto"/>
            <w:noWrap/>
            <w:vAlign w:val="center"/>
            <w:hideMark/>
          </w:tcPr>
          <w:p w14:paraId="491E8492"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16,96</w:t>
            </w:r>
          </w:p>
        </w:tc>
        <w:tc>
          <w:tcPr>
            <w:tcW w:w="920" w:type="dxa"/>
            <w:tcBorders>
              <w:top w:val="nil"/>
              <w:left w:val="nil"/>
              <w:bottom w:val="single" w:sz="4" w:space="0" w:color="auto"/>
              <w:right w:val="single" w:sz="4" w:space="0" w:color="auto"/>
            </w:tcBorders>
            <w:shd w:val="clear" w:color="auto" w:fill="auto"/>
            <w:noWrap/>
            <w:vAlign w:val="center"/>
            <w:hideMark/>
          </w:tcPr>
          <w:p w14:paraId="32D0B87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61,8</w:t>
            </w:r>
          </w:p>
        </w:tc>
        <w:tc>
          <w:tcPr>
            <w:tcW w:w="920" w:type="dxa"/>
            <w:tcBorders>
              <w:top w:val="nil"/>
              <w:left w:val="nil"/>
              <w:bottom w:val="single" w:sz="4" w:space="0" w:color="auto"/>
              <w:right w:val="single" w:sz="4" w:space="0" w:color="auto"/>
            </w:tcBorders>
            <w:shd w:val="clear" w:color="auto" w:fill="auto"/>
            <w:noWrap/>
            <w:vAlign w:val="center"/>
            <w:hideMark/>
          </w:tcPr>
          <w:p w14:paraId="0C41AED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33,66</w:t>
            </w:r>
          </w:p>
        </w:tc>
        <w:tc>
          <w:tcPr>
            <w:tcW w:w="920" w:type="dxa"/>
            <w:tcBorders>
              <w:top w:val="nil"/>
              <w:left w:val="nil"/>
              <w:bottom w:val="single" w:sz="4" w:space="0" w:color="auto"/>
              <w:right w:val="single" w:sz="4" w:space="0" w:color="auto"/>
            </w:tcBorders>
            <w:shd w:val="clear" w:color="auto" w:fill="auto"/>
            <w:noWrap/>
            <w:vAlign w:val="center"/>
            <w:hideMark/>
          </w:tcPr>
          <w:p w14:paraId="4EDDEA8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62,8</w:t>
            </w:r>
          </w:p>
        </w:tc>
        <w:tc>
          <w:tcPr>
            <w:tcW w:w="920" w:type="dxa"/>
            <w:tcBorders>
              <w:top w:val="nil"/>
              <w:left w:val="nil"/>
              <w:bottom w:val="single" w:sz="4" w:space="0" w:color="auto"/>
              <w:right w:val="single" w:sz="4" w:space="0" w:color="auto"/>
            </w:tcBorders>
            <w:shd w:val="clear" w:color="auto" w:fill="auto"/>
            <w:noWrap/>
            <w:vAlign w:val="center"/>
            <w:hideMark/>
          </w:tcPr>
          <w:p w14:paraId="327B87F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18,34</w:t>
            </w:r>
          </w:p>
        </w:tc>
        <w:tc>
          <w:tcPr>
            <w:tcW w:w="920" w:type="dxa"/>
            <w:tcBorders>
              <w:top w:val="nil"/>
              <w:left w:val="nil"/>
              <w:bottom w:val="single" w:sz="4" w:space="0" w:color="auto"/>
              <w:right w:val="single" w:sz="4" w:space="0" w:color="auto"/>
            </w:tcBorders>
            <w:shd w:val="clear" w:color="auto" w:fill="auto"/>
            <w:noWrap/>
            <w:vAlign w:val="center"/>
            <w:hideMark/>
          </w:tcPr>
          <w:p w14:paraId="481B4A9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209,12</w:t>
            </w:r>
          </w:p>
        </w:tc>
      </w:tr>
      <w:tr w:rsidR="00420951" w:rsidRPr="00420951" w14:paraId="601D9EAD"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18FFFFD"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Parking spaces saved (n.)</w:t>
            </w:r>
          </w:p>
        </w:tc>
        <w:tc>
          <w:tcPr>
            <w:tcW w:w="920" w:type="dxa"/>
            <w:tcBorders>
              <w:top w:val="nil"/>
              <w:left w:val="nil"/>
              <w:bottom w:val="single" w:sz="4" w:space="0" w:color="auto"/>
              <w:right w:val="single" w:sz="4" w:space="0" w:color="auto"/>
            </w:tcBorders>
            <w:shd w:val="clear" w:color="auto" w:fill="auto"/>
            <w:noWrap/>
            <w:vAlign w:val="center"/>
            <w:hideMark/>
          </w:tcPr>
          <w:p w14:paraId="6C5C6B0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w:t>
            </w:r>
          </w:p>
        </w:tc>
        <w:tc>
          <w:tcPr>
            <w:tcW w:w="920" w:type="dxa"/>
            <w:tcBorders>
              <w:top w:val="nil"/>
              <w:left w:val="nil"/>
              <w:bottom w:val="single" w:sz="4" w:space="0" w:color="auto"/>
              <w:right w:val="single" w:sz="4" w:space="0" w:color="auto"/>
            </w:tcBorders>
            <w:shd w:val="clear" w:color="auto" w:fill="auto"/>
            <w:noWrap/>
            <w:vAlign w:val="center"/>
            <w:hideMark/>
          </w:tcPr>
          <w:p w14:paraId="30827E0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w:t>
            </w:r>
          </w:p>
        </w:tc>
        <w:tc>
          <w:tcPr>
            <w:tcW w:w="920" w:type="dxa"/>
            <w:tcBorders>
              <w:top w:val="nil"/>
              <w:left w:val="nil"/>
              <w:bottom w:val="single" w:sz="4" w:space="0" w:color="auto"/>
              <w:right w:val="single" w:sz="4" w:space="0" w:color="auto"/>
            </w:tcBorders>
            <w:shd w:val="clear" w:color="auto" w:fill="auto"/>
            <w:noWrap/>
            <w:vAlign w:val="center"/>
            <w:hideMark/>
          </w:tcPr>
          <w:p w14:paraId="192A8D7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23</w:t>
            </w:r>
          </w:p>
        </w:tc>
        <w:tc>
          <w:tcPr>
            <w:tcW w:w="920" w:type="dxa"/>
            <w:tcBorders>
              <w:top w:val="nil"/>
              <w:left w:val="nil"/>
              <w:bottom w:val="single" w:sz="4" w:space="0" w:color="auto"/>
              <w:right w:val="single" w:sz="4" w:space="0" w:color="auto"/>
            </w:tcBorders>
            <w:shd w:val="clear" w:color="auto" w:fill="auto"/>
            <w:noWrap/>
            <w:vAlign w:val="center"/>
            <w:hideMark/>
          </w:tcPr>
          <w:p w14:paraId="1081F8C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12</w:t>
            </w:r>
          </w:p>
        </w:tc>
        <w:tc>
          <w:tcPr>
            <w:tcW w:w="920" w:type="dxa"/>
            <w:tcBorders>
              <w:top w:val="nil"/>
              <w:left w:val="nil"/>
              <w:bottom w:val="single" w:sz="4" w:space="0" w:color="auto"/>
              <w:right w:val="single" w:sz="4" w:space="0" w:color="auto"/>
            </w:tcBorders>
            <w:shd w:val="clear" w:color="auto" w:fill="auto"/>
            <w:noWrap/>
            <w:vAlign w:val="center"/>
            <w:hideMark/>
          </w:tcPr>
          <w:p w14:paraId="6531CF5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24</w:t>
            </w:r>
          </w:p>
        </w:tc>
        <w:tc>
          <w:tcPr>
            <w:tcW w:w="920" w:type="dxa"/>
            <w:tcBorders>
              <w:top w:val="nil"/>
              <w:left w:val="nil"/>
              <w:bottom w:val="single" w:sz="4" w:space="0" w:color="auto"/>
              <w:right w:val="single" w:sz="4" w:space="0" w:color="auto"/>
            </w:tcBorders>
            <w:shd w:val="clear" w:color="auto" w:fill="auto"/>
            <w:noWrap/>
            <w:vAlign w:val="center"/>
            <w:hideMark/>
          </w:tcPr>
          <w:p w14:paraId="42ED4AA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w:t>
            </w:r>
          </w:p>
        </w:tc>
        <w:tc>
          <w:tcPr>
            <w:tcW w:w="920" w:type="dxa"/>
            <w:tcBorders>
              <w:top w:val="nil"/>
              <w:left w:val="nil"/>
              <w:bottom w:val="single" w:sz="4" w:space="0" w:color="auto"/>
              <w:right w:val="single" w:sz="4" w:space="0" w:color="auto"/>
            </w:tcBorders>
            <w:shd w:val="clear" w:color="auto" w:fill="auto"/>
            <w:noWrap/>
            <w:vAlign w:val="center"/>
            <w:hideMark/>
          </w:tcPr>
          <w:p w14:paraId="2454B12C"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79</w:t>
            </w:r>
          </w:p>
        </w:tc>
      </w:tr>
    </w:tbl>
    <w:p w14:paraId="6F6F8423" w14:textId="56F7DF64" w:rsidR="00C245EC" w:rsidRPr="002F396C" w:rsidRDefault="00C245EC" w:rsidP="00A44E52">
      <w:pPr>
        <w:pStyle w:val="Lbjegyzetszveg"/>
        <w:keepNext/>
        <w:spacing w:after="120"/>
        <w:jc w:val="center"/>
      </w:pPr>
      <w:r w:rsidRPr="002F396C">
        <w:t xml:space="preserve">Table </w:t>
      </w:r>
      <w:r w:rsidRPr="002F396C">
        <w:fldChar w:fldCharType="begin"/>
      </w:r>
      <w:r w:rsidRPr="002F396C">
        <w:instrText xml:space="preserve"> SEQ Table \* ARABIC </w:instrText>
      </w:r>
      <w:r w:rsidRPr="002F396C">
        <w:fldChar w:fldCharType="separate"/>
      </w:r>
      <w:r w:rsidR="007C4C9E">
        <w:rPr>
          <w:noProof/>
        </w:rPr>
        <w:t>3</w:t>
      </w:r>
      <w:r w:rsidRPr="002F396C">
        <w:fldChar w:fldCharType="end"/>
      </w:r>
      <w:r w:rsidRPr="00D0438C">
        <w:t xml:space="preserve">. Milan </w:t>
      </w:r>
      <w:r>
        <w:t>Malpensa</w:t>
      </w:r>
      <w:r w:rsidRPr="00D0438C">
        <w:t xml:space="preserve"> Airport </w:t>
      </w:r>
      <w:r>
        <w:t xml:space="preserve">Terminal 1 </w:t>
      </w:r>
      <w:r w:rsidRPr="00D0438C">
        <w:t>- m</w:t>
      </w:r>
      <w:r w:rsidRPr="002F396C">
        <w:t xml:space="preserve">ain KPI on </w:t>
      </w:r>
      <w:r>
        <w:t>c</w:t>
      </w:r>
      <w:r w:rsidRPr="002F396C">
        <w:t xml:space="preserve">arpooling use at </w:t>
      </w:r>
      <w:r w:rsidR="00420951">
        <w:t>06</w:t>
      </w:r>
      <w:r w:rsidRPr="002F396C">
        <w:t xml:space="preserve"> </w:t>
      </w:r>
      <w:r w:rsidR="00420951">
        <w:t>December</w:t>
      </w:r>
      <w:r w:rsidRPr="002F396C">
        <w:t xml:space="preserve"> 2019</w:t>
      </w:r>
    </w:p>
    <w:p w14:paraId="59E94F07" w14:textId="77777777" w:rsidR="006329AF" w:rsidRDefault="006329AF" w:rsidP="00603D8F">
      <w:pPr>
        <w:pStyle w:val="CE-StandardText"/>
        <w:rPr>
          <w:b/>
        </w:rPr>
      </w:pPr>
    </w:p>
    <w:p w14:paraId="5D9CFEC0" w14:textId="1589936C" w:rsidR="00B93E93" w:rsidRPr="005B6BDB" w:rsidRDefault="00B93E93" w:rsidP="00603D8F">
      <w:pPr>
        <w:pStyle w:val="CE-StandardText"/>
        <w:rPr>
          <w:b/>
        </w:rPr>
      </w:pPr>
      <w:r w:rsidRPr="005B6BDB">
        <w:rPr>
          <w:b/>
        </w:rPr>
        <w:t>Malpensa Terminal 2</w:t>
      </w:r>
    </w:p>
    <w:tbl>
      <w:tblPr>
        <w:tblW w:w="9280" w:type="dxa"/>
        <w:tblCellMar>
          <w:left w:w="70" w:type="dxa"/>
          <w:right w:w="70" w:type="dxa"/>
        </w:tblCellMar>
        <w:tblLook w:val="04A0" w:firstRow="1" w:lastRow="0" w:firstColumn="1" w:lastColumn="0" w:noHBand="0" w:noVBand="1"/>
      </w:tblPr>
      <w:tblGrid>
        <w:gridCol w:w="2840"/>
        <w:gridCol w:w="920"/>
        <w:gridCol w:w="920"/>
        <w:gridCol w:w="920"/>
        <w:gridCol w:w="920"/>
        <w:gridCol w:w="920"/>
        <w:gridCol w:w="920"/>
        <w:gridCol w:w="920"/>
      </w:tblGrid>
      <w:tr w:rsidR="00420951" w:rsidRPr="00420951" w14:paraId="604DA9E0" w14:textId="77777777" w:rsidTr="004209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24D0" w14:textId="77777777" w:rsidR="00420951" w:rsidRPr="00420951" w:rsidRDefault="00420951" w:rsidP="00420951">
            <w:pPr>
              <w:spacing w:before="0" w:line="240" w:lineRule="auto"/>
              <w:ind w:left="0" w:right="0"/>
              <w:jc w:val="left"/>
              <w:rPr>
                <w:rFonts w:ascii="Trebuchet MS" w:hAnsi="Trebuchet MS" w:cs="Calibri"/>
                <w:b/>
                <w:bCs/>
                <w:color w:val="000000"/>
                <w:lang w:val="it-IT" w:eastAsia="it-IT"/>
              </w:rPr>
            </w:pPr>
            <w:r w:rsidRPr="00420951">
              <w:rPr>
                <w:rFonts w:ascii="Trebuchet MS" w:hAnsi="Trebuchet MS" w:cs="Calibri"/>
                <w:b/>
                <w:bCs/>
                <w:color w:val="000000"/>
                <w:lang w:val="it-IT" w:eastAsia="it-IT"/>
              </w:rPr>
              <w:t xml:space="preserve">KPI </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53AC1461"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Jul-19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0B96BEC2"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Aug-19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3120D312"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Sep-19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534E3507"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Oct-19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7A551F10"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Nov-19</w:t>
            </w:r>
          </w:p>
        </w:tc>
        <w:tc>
          <w:tcPr>
            <w:tcW w:w="920" w:type="dxa"/>
            <w:tcBorders>
              <w:top w:val="single" w:sz="4" w:space="0" w:color="auto"/>
              <w:left w:val="nil"/>
              <w:bottom w:val="single" w:sz="4" w:space="0" w:color="auto"/>
              <w:right w:val="single" w:sz="4" w:space="0" w:color="auto"/>
            </w:tcBorders>
            <w:shd w:val="clear" w:color="000000" w:fill="B7DEE8"/>
            <w:noWrap/>
            <w:vAlign w:val="center"/>
            <w:hideMark/>
          </w:tcPr>
          <w:p w14:paraId="2E959AA1"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6 Dic-19</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3C59E908" w14:textId="77777777" w:rsidR="00420951" w:rsidRPr="00420951" w:rsidRDefault="00420951" w:rsidP="00420951">
            <w:pPr>
              <w:spacing w:before="0" w:line="240" w:lineRule="auto"/>
              <w:ind w:left="0" w:right="0"/>
              <w:jc w:val="center"/>
              <w:rPr>
                <w:rFonts w:ascii="Trebuchet MS" w:hAnsi="Trebuchet MS" w:cs="Calibri"/>
                <w:b/>
                <w:bCs/>
                <w:color w:val="000000"/>
                <w:lang w:val="it-IT" w:eastAsia="it-IT"/>
              </w:rPr>
            </w:pPr>
            <w:r w:rsidRPr="00420951">
              <w:rPr>
                <w:rFonts w:ascii="Trebuchet MS" w:hAnsi="Trebuchet MS" w:cs="Calibri"/>
                <w:b/>
                <w:bCs/>
                <w:color w:val="000000"/>
                <w:lang w:val="it-IT" w:eastAsia="it-IT"/>
              </w:rPr>
              <w:t>TOTAL</w:t>
            </w:r>
          </w:p>
        </w:tc>
      </w:tr>
      <w:tr w:rsidR="00420951" w:rsidRPr="00420951" w14:paraId="624BEBED"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E7AEBA4"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Registered users (n.)</w:t>
            </w:r>
          </w:p>
        </w:tc>
        <w:tc>
          <w:tcPr>
            <w:tcW w:w="920" w:type="dxa"/>
            <w:tcBorders>
              <w:top w:val="nil"/>
              <w:left w:val="nil"/>
              <w:bottom w:val="single" w:sz="4" w:space="0" w:color="auto"/>
              <w:right w:val="single" w:sz="4" w:space="0" w:color="auto"/>
            </w:tcBorders>
            <w:shd w:val="clear" w:color="auto" w:fill="auto"/>
            <w:noWrap/>
            <w:vAlign w:val="center"/>
            <w:hideMark/>
          </w:tcPr>
          <w:p w14:paraId="6CAEB05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60</w:t>
            </w:r>
          </w:p>
        </w:tc>
        <w:tc>
          <w:tcPr>
            <w:tcW w:w="920" w:type="dxa"/>
            <w:tcBorders>
              <w:top w:val="nil"/>
              <w:left w:val="nil"/>
              <w:bottom w:val="single" w:sz="4" w:space="0" w:color="auto"/>
              <w:right w:val="single" w:sz="4" w:space="0" w:color="auto"/>
            </w:tcBorders>
            <w:shd w:val="clear" w:color="auto" w:fill="auto"/>
            <w:noWrap/>
            <w:vAlign w:val="center"/>
            <w:hideMark/>
          </w:tcPr>
          <w:p w14:paraId="04AF070B"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49ADEEF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30B5358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w:t>
            </w:r>
          </w:p>
        </w:tc>
        <w:tc>
          <w:tcPr>
            <w:tcW w:w="920" w:type="dxa"/>
            <w:tcBorders>
              <w:top w:val="nil"/>
              <w:left w:val="nil"/>
              <w:bottom w:val="single" w:sz="4" w:space="0" w:color="auto"/>
              <w:right w:val="single" w:sz="4" w:space="0" w:color="auto"/>
            </w:tcBorders>
            <w:shd w:val="clear" w:color="auto" w:fill="auto"/>
            <w:noWrap/>
            <w:vAlign w:val="center"/>
            <w:hideMark/>
          </w:tcPr>
          <w:p w14:paraId="32D32D92"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6A88165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0</w:t>
            </w:r>
          </w:p>
        </w:tc>
        <w:tc>
          <w:tcPr>
            <w:tcW w:w="920" w:type="dxa"/>
            <w:tcBorders>
              <w:top w:val="nil"/>
              <w:left w:val="nil"/>
              <w:bottom w:val="single" w:sz="4" w:space="0" w:color="auto"/>
              <w:right w:val="single" w:sz="4" w:space="0" w:color="auto"/>
            </w:tcBorders>
            <w:shd w:val="clear" w:color="auto" w:fill="auto"/>
            <w:noWrap/>
            <w:vAlign w:val="center"/>
            <w:hideMark/>
          </w:tcPr>
          <w:p w14:paraId="01CE4C2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62</w:t>
            </w:r>
          </w:p>
        </w:tc>
      </w:tr>
      <w:tr w:rsidR="00420951" w:rsidRPr="00420951" w14:paraId="72353079"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5A6BDB1"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Active users (n.)</w:t>
            </w:r>
          </w:p>
        </w:tc>
        <w:tc>
          <w:tcPr>
            <w:tcW w:w="920" w:type="dxa"/>
            <w:tcBorders>
              <w:top w:val="nil"/>
              <w:left w:val="nil"/>
              <w:bottom w:val="single" w:sz="4" w:space="0" w:color="auto"/>
              <w:right w:val="single" w:sz="4" w:space="0" w:color="auto"/>
            </w:tcBorders>
            <w:shd w:val="clear" w:color="auto" w:fill="auto"/>
            <w:noWrap/>
            <w:vAlign w:val="center"/>
            <w:hideMark/>
          </w:tcPr>
          <w:p w14:paraId="38C7EA92"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w:t>
            </w:r>
          </w:p>
        </w:tc>
        <w:tc>
          <w:tcPr>
            <w:tcW w:w="920" w:type="dxa"/>
            <w:tcBorders>
              <w:top w:val="nil"/>
              <w:left w:val="nil"/>
              <w:bottom w:val="single" w:sz="4" w:space="0" w:color="auto"/>
              <w:right w:val="single" w:sz="4" w:space="0" w:color="auto"/>
            </w:tcBorders>
            <w:shd w:val="clear" w:color="auto" w:fill="auto"/>
            <w:noWrap/>
            <w:vAlign w:val="center"/>
            <w:hideMark/>
          </w:tcPr>
          <w:p w14:paraId="687EB08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6</w:t>
            </w:r>
          </w:p>
        </w:tc>
        <w:tc>
          <w:tcPr>
            <w:tcW w:w="920" w:type="dxa"/>
            <w:tcBorders>
              <w:top w:val="nil"/>
              <w:left w:val="nil"/>
              <w:bottom w:val="single" w:sz="4" w:space="0" w:color="auto"/>
              <w:right w:val="single" w:sz="4" w:space="0" w:color="auto"/>
            </w:tcBorders>
            <w:shd w:val="clear" w:color="auto" w:fill="auto"/>
            <w:noWrap/>
            <w:vAlign w:val="center"/>
            <w:hideMark/>
          </w:tcPr>
          <w:p w14:paraId="5F468AB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7</w:t>
            </w:r>
          </w:p>
        </w:tc>
        <w:tc>
          <w:tcPr>
            <w:tcW w:w="920" w:type="dxa"/>
            <w:tcBorders>
              <w:top w:val="nil"/>
              <w:left w:val="nil"/>
              <w:bottom w:val="single" w:sz="4" w:space="0" w:color="auto"/>
              <w:right w:val="single" w:sz="4" w:space="0" w:color="auto"/>
            </w:tcBorders>
            <w:shd w:val="clear" w:color="auto" w:fill="auto"/>
            <w:noWrap/>
            <w:vAlign w:val="center"/>
            <w:hideMark/>
          </w:tcPr>
          <w:p w14:paraId="3045B69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w:t>
            </w:r>
          </w:p>
        </w:tc>
        <w:tc>
          <w:tcPr>
            <w:tcW w:w="920" w:type="dxa"/>
            <w:tcBorders>
              <w:top w:val="nil"/>
              <w:left w:val="nil"/>
              <w:bottom w:val="single" w:sz="4" w:space="0" w:color="auto"/>
              <w:right w:val="single" w:sz="4" w:space="0" w:color="auto"/>
            </w:tcBorders>
            <w:shd w:val="clear" w:color="auto" w:fill="auto"/>
            <w:noWrap/>
            <w:vAlign w:val="center"/>
            <w:hideMark/>
          </w:tcPr>
          <w:p w14:paraId="7D7A028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w:t>
            </w:r>
          </w:p>
        </w:tc>
        <w:tc>
          <w:tcPr>
            <w:tcW w:w="920" w:type="dxa"/>
            <w:tcBorders>
              <w:top w:val="nil"/>
              <w:left w:val="nil"/>
              <w:bottom w:val="single" w:sz="4" w:space="0" w:color="auto"/>
              <w:right w:val="single" w:sz="4" w:space="0" w:color="auto"/>
            </w:tcBorders>
            <w:shd w:val="clear" w:color="auto" w:fill="auto"/>
            <w:noWrap/>
            <w:vAlign w:val="center"/>
            <w:hideMark/>
          </w:tcPr>
          <w:p w14:paraId="4CC0398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w:t>
            </w:r>
          </w:p>
        </w:tc>
        <w:tc>
          <w:tcPr>
            <w:tcW w:w="920" w:type="dxa"/>
            <w:tcBorders>
              <w:top w:val="nil"/>
              <w:left w:val="nil"/>
              <w:bottom w:val="single" w:sz="4" w:space="0" w:color="auto"/>
              <w:right w:val="single" w:sz="4" w:space="0" w:color="auto"/>
            </w:tcBorders>
            <w:shd w:val="clear" w:color="auto" w:fill="auto"/>
            <w:noWrap/>
            <w:vAlign w:val="center"/>
            <w:hideMark/>
          </w:tcPr>
          <w:p w14:paraId="056AEDE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w:t>
            </w:r>
          </w:p>
        </w:tc>
      </w:tr>
      <w:tr w:rsidR="00420951" w:rsidRPr="00420951" w14:paraId="03EA4195"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D917A54"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 xml:space="preserve">Matched rides to/from the airports (n. trips) </w:t>
            </w:r>
          </w:p>
        </w:tc>
        <w:tc>
          <w:tcPr>
            <w:tcW w:w="920" w:type="dxa"/>
            <w:tcBorders>
              <w:top w:val="nil"/>
              <w:left w:val="nil"/>
              <w:bottom w:val="single" w:sz="4" w:space="0" w:color="auto"/>
              <w:right w:val="single" w:sz="4" w:space="0" w:color="auto"/>
            </w:tcBorders>
            <w:shd w:val="clear" w:color="auto" w:fill="auto"/>
            <w:noWrap/>
            <w:vAlign w:val="center"/>
            <w:hideMark/>
          </w:tcPr>
          <w:p w14:paraId="510EE9C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36</w:t>
            </w:r>
          </w:p>
        </w:tc>
        <w:tc>
          <w:tcPr>
            <w:tcW w:w="920" w:type="dxa"/>
            <w:tcBorders>
              <w:top w:val="nil"/>
              <w:left w:val="nil"/>
              <w:bottom w:val="single" w:sz="4" w:space="0" w:color="auto"/>
              <w:right w:val="single" w:sz="4" w:space="0" w:color="auto"/>
            </w:tcBorders>
            <w:shd w:val="clear" w:color="auto" w:fill="auto"/>
            <w:noWrap/>
            <w:vAlign w:val="center"/>
            <w:hideMark/>
          </w:tcPr>
          <w:p w14:paraId="442AEAC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22</w:t>
            </w:r>
          </w:p>
        </w:tc>
        <w:tc>
          <w:tcPr>
            <w:tcW w:w="920" w:type="dxa"/>
            <w:tcBorders>
              <w:top w:val="nil"/>
              <w:left w:val="nil"/>
              <w:bottom w:val="single" w:sz="4" w:space="0" w:color="auto"/>
              <w:right w:val="single" w:sz="4" w:space="0" w:color="auto"/>
            </w:tcBorders>
            <w:shd w:val="clear" w:color="auto" w:fill="auto"/>
            <w:noWrap/>
            <w:vAlign w:val="center"/>
            <w:hideMark/>
          </w:tcPr>
          <w:p w14:paraId="3D7DC7AF"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24</w:t>
            </w:r>
          </w:p>
        </w:tc>
        <w:tc>
          <w:tcPr>
            <w:tcW w:w="920" w:type="dxa"/>
            <w:tcBorders>
              <w:top w:val="nil"/>
              <w:left w:val="nil"/>
              <w:bottom w:val="single" w:sz="4" w:space="0" w:color="auto"/>
              <w:right w:val="single" w:sz="4" w:space="0" w:color="auto"/>
            </w:tcBorders>
            <w:shd w:val="clear" w:color="auto" w:fill="auto"/>
            <w:noWrap/>
            <w:vAlign w:val="center"/>
            <w:hideMark/>
          </w:tcPr>
          <w:p w14:paraId="1D6253E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50</w:t>
            </w:r>
          </w:p>
        </w:tc>
        <w:tc>
          <w:tcPr>
            <w:tcW w:w="920" w:type="dxa"/>
            <w:tcBorders>
              <w:top w:val="nil"/>
              <w:left w:val="nil"/>
              <w:bottom w:val="single" w:sz="4" w:space="0" w:color="auto"/>
              <w:right w:val="single" w:sz="4" w:space="0" w:color="auto"/>
            </w:tcBorders>
            <w:shd w:val="clear" w:color="auto" w:fill="auto"/>
            <w:noWrap/>
            <w:vAlign w:val="center"/>
            <w:hideMark/>
          </w:tcPr>
          <w:p w14:paraId="603A6C4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18</w:t>
            </w:r>
          </w:p>
        </w:tc>
        <w:tc>
          <w:tcPr>
            <w:tcW w:w="920" w:type="dxa"/>
            <w:tcBorders>
              <w:top w:val="nil"/>
              <w:left w:val="nil"/>
              <w:bottom w:val="single" w:sz="4" w:space="0" w:color="auto"/>
              <w:right w:val="single" w:sz="4" w:space="0" w:color="auto"/>
            </w:tcBorders>
            <w:shd w:val="clear" w:color="auto" w:fill="auto"/>
            <w:noWrap/>
            <w:vAlign w:val="center"/>
            <w:hideMark/>
          </w:tcPr>
          <w:p w14:paraId="3C59076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10</w:t>
            </w:r>
          </w:p>
        </w:tc>
        <w:tc>
          <w:tcPr>
            <w:tcW w:w="920" w:type="dxa"/>
            <w:tcBorders>
              <w:top w:val="nil"/>
              <w:left w:val="nil"/>
              <w:bottom w:val="single" w:sz="4" w:space="0" w:color="auto"/>
              <w:right w:val="single" w:sz="4" w:space="0" w:color="auto"/>
            </w:tcBorders>
            <w:shd w:val="clear" w:color="auto" w:fill="auto"/>
            <w:noWrap/>
            <w:vAlign w:val="center"/>
            <w:hideMark/>
          </w:tcPr>
          <w:p w14:paraId="3E7E0749"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160</w:t>
            </w:r>
          </w:p>
        </w:tc>
      </w:tr>
      <w:tr w:rsidR="00420951" w:rsidRPr="00420951" w14:paraId="6B81C529" w14:textId="77777777" w:rsidTr="00420951">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CE29E3C"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Vehicle occupancy rate</w:t>
            </w:r>
            <w:r w:rsidRPr="00420951">
              <w:rPr>
                <w:rFonts w:ascii="Trebuchet MS" w:hAnsi="Trebuchet MS" w:cs="Calibri"/>
                <w:color w:val="000000"/>
                <w:lang w:val="it-IT" w:eastAsia="it-IT"/>
              </w:rPr>
              <w:br/>
              <w:t xml:space="preserve">(n. passengers) </w:t>
            </w:r>
          </w:p>
        </w:tc>
        <w:tc>
          <w:tcPr>
            <w:tcW w:w="920" w:type="dxa"/>
            <w:tcBorders>
              <w:top w:val="nil"/>
              <w:left w:val="nil"/>
              <w:bottom w:val="single" w:sz="4" w:space="0" w:color="auto"/>
              <w:right w:val="single" w:sz="4" w:space="0" w:color="auto"/>
            </w:tcBorders>
            <w:shd w:val="clear" w:color="auto" w:fill="auto"/>
            <w:noWrap/>
            <w:vAlign w:val="center"/>
            <w:hideMark/>
          </w:tcPr>
          <w:p w14:paraId="2CDD4AF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409210D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3E9DE965"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4B0F8BE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2E75F57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7E563E4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c>
          <w:tcPr>
            <w:tcW w:w="920" w:type="dxa"/>
            <w:tcBorders>
              <w:top w:val="nil"/>
              <w:left w:val="nil"/>
              <w:bottom w:val="single" w:sz="4" w:space="0" w:color="auto"/>
              <w:right w:val="single" w:sz="4" w:space="0" w:color="auto"/>
            </w:tcBorders>
            <w:shd w:val="clear" w:color="auto" w:fill="auto"/>
            <w:noWrap/>
            <w:vAlign w:val="center"/>
            <w:hideMark/>
          </w:tcPr>
          <w:p w14:paraId="4D9F18A8"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w:t>
            </w:r>
          </w:p>
        </w:tc>
      </w:tr>
      <w:tr w:rsidR="00420951" w:rsidRPr="00420951" w14:paraId="555B6467" w14:textId="77777777" w:rsidTr="00420951">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C75B7D1"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CO</w:t>
            </w:r>
            <w:r w:rsidRPr="00420951">
              <w:rPr>
                <w:rFonts w:ascii="Trebuchet MS" w:hAnsi="Trebuchet MS" w:cs="Calibri"/>
                <w:color w:val="000000"/>
                <w:vertAlign w:val="subscript"/>
                <w:lang w:val="it-IT" w:eastAsia="it-IT"/>
              </w:rPr>
              <w:t>2</w:t>
            </w:r>
            <w:r w:rsidRPr="00420951">
              <w:rPr>
                <w:rFonts w:ascii="Trebuchet MS" w:hAnsi="Trebuchet MS" w:cs="Calibri"/>
                <w:color w:val="000000"/>
                <w:lang w:val="it-IT" w:eastAsia="it-IT"/>
              </w:rPr>
              <w:t xml:space="preserve"> savings (kg)</w:t>
            </w:r>
          </w:p>
        </w:tc>
        <w:tc>
          <w:tcPr>
            <w:tcW w:w="920" w:type="dxa"/>
            <w:tcBorders>
              <w:top w:val="nil"/>
              <w:left w:val="nil"/>
              <w:bottom w:val="single" w:sz="4" w:space="0" w:color="auto"/>
              <w:right w:val="single" w:sz="4" w:space="0" w:color="auto"/>
            </w:tcBorders>
            <w:shd w:val="clear" w:color="auto" w:fill="auto"/>
            <w:noWrap/>
            <w:vAlign w:val="center"/>
            <w:hideMark/>
          </w:tcPr>
          <w:p w14:paraId="7B19CBE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58,76</w:t>
            </w:r>
          </w:p>
        </w:tc>
        <w:tc>
          <w:tcPr>
            <w:tcW w:w="920" w:type="dxa"/>
            <w:tcBorders>
              <w:top w:val="nil"/>
              <w:left w:val="nil"/>
              <w:bottom w:val="single" w:sz="4" w:space="0" w:color="auto"/>
              <w:right w:val="single" w:sz="4" w:space="0" w:color="auto"/>
            </w:tcBorders>
            <w:shd w:val="clear" w:color="auto" w:fill="auto"/>
            <w:noWrap/>
            <w:vAlign w:val="center"/>
            <w:hideMark/>
          </w:tcPr>
          <w:p w14:paraId="27B13ECE"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41,18</w:t>
            </w:r>
          </w:p>
        </w:tc>
        <w:tc>
          <w:tcPr>
            <w:tcW w:w="920" w:type="dxa"/>
            <w:tcBorders>
              <w:top w:val="nil"/>
              <w:left w:val="nil"/>
              <w:bottom w:val="single" w:sz="4" w:space="0" w:color="auto"/>
              <w:right w:val="single" w:sz="4" w:space="0" w:color="auto"/>
            </w:tcBorders>
            <w:shd w:val="clear" w:color="auto" w:fill="auto"/>
            <w:noWrap/>
            <w:vAlign w:val="center"/>
            <w:hideMark/>
          </w:tcPr>
          <w:p w14:paraId="55C33A7A"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38,76</w:t>
            </w:r>
          </w:p>
        </w:tc>
        <w:tc>
          <w:tcPr>
            <w:tcW w:w="920" w:type="dxa"/>
            <w:tcBorders>
              <w:top w:val="nil"/>
              <w:left w:val="nil"/>
              <w:bottom w:val="single" w:sz="4" w:space="0" w:color="auto"/>
              <w:right w:val="single" w:sz="4" w:space="0" w:color="auto"/>
            </w:tcBorders>
            <w:shd w:val="clear" w:color="auto" w:fill="auto"/>
            <w:noWrap/>
            <w:vAlign w:val="center"/>
            <w:hideMark/>
          </w:tcPr>
          <w:p w14:paraId="3DA74BC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83,56</w:t>
            </w:r>
          </w:p>
        </w:tc>
        <w:tc>
          <w:tcPr>
            <w:tcW w:w="920" w:type="dxa"/>
            <w:tcBorders>
              <w:top w:val="nil"/>
              <w:left w:val="nil"/>
              <w:bottom w:val="single" w:sz="4" w:space="0" w:color="auto"/>
              <w:right w:val="single" w:sz="4" w:space="0" w:color="auto"/>
            </w:tcBorders>
            <w:shd w:val="clear" w:color="auto" w:fill="auto"/>
            <w:noWrap/>
            <w:vAlign w:val="center"/>
            <w:hideMark/>
          </w:tcPr>
          <w:p w14:paraId="561251D4"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35,52</w:t>
            </w:r>
          </w:p>
        </w:tc>
        <w:tc>
          <w:tcPr>
            <w:tcW w:w="920" w:type="dxa"/>
            <w:tcBorders>
              <w:top w:val="nil"/>
              <w:left w:val="nil"/>
              <w:bottom w:val="single" w:sz="4" w:space="0" w:color="auto"/>
              <w:right w:val="single" w:sz="4" w:space="0" w:color="auto"/>
            </w:tcBorders>
            <w:shd w:val="clear" w:color="auto" w:fill="auto"/>
            <w:noWrap/>
            <w:vAlign w:val="center"/>
            <w:hideMark/>
          </w:tcPr>
          <w:p w14:paraId="17DA11A0"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16,8</w:t>
            </w:r>
          </w:p>
        </w:tc>
        <w:tc>
          <w:tcPr>
            <w:tcW w:w="920" w:type="dxa"/>
            <w:tcBorders>
              <w:top w:val="nil"/>
              <w:left w:val="nil"/>
              <w:bottom w:val="single" w:sz="4" w:space="0" w:color="auto"/>
              <w:right w:val="single" w:sz="4" w:space="0" w:color="auto"/>
            </w:tcBorders>
            <w:shd w:val="clear" w:color="auto" w:fill="auto"/>
            <w:noWrap/>
            <w:vAlign w:val="center"/>
            <w:hideMark/>
          </w:tcPr>
          <w:p w14:paraId="23E2F84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274,58</w:t>
            </w:r>
          </w:p>
        </w:tc>
      </w:tr>
      <w:tr w:rsidR="00420951" w:rsidRPr="00420951" w14:paraId="6F0CD06E" w14:textId="77777777" w:rsidTr="004209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E27AE7E" w14:textId="77777777" w:rsidR="00420951" w:rsidRPr="00420951" w:rsidRDefault="00420951" w:rsidP="00420951">
            <w:pPr>
              <w:spacing w:before="0" w:line="240" w:lineRule="auto"/>
              <w:ind w:left="0" w:right="0"/>
              <w:jc w:val="left"/>
              <w:rPr>
                <w:rFonts w:ascii="Trebuchet MS" w:hAnsi="Trebuchet MS" w:cs="Calibri"/>
                <w:color w:val="000000"/>
                <w:lang w:val="it-IT" w:eastAsia="it-IT"/>
              </w:rPr>
            </w:pPr>
            <w:r w:rsidRPr="00420951">
              <w:rPr>
                <w:rFonts w:ascii="Trebuchet MS" w:hAnsi="Trebuchet MS" w:cs="Calibri"/>
                <w:color w:val="000000"/>
                <w:lang w:val="it-IT" w:eastAsia="it-IT"/>
              </w:rPr>
              <w:t>Parking spaces saved (n.)</w:t>
            </w:r>
          </w:p>
        </w:tc>
        <w:tc>
          <w:tcPr>
            <w:tcW w:w="920" w:type="dxa"/>
            <w:tcBorders>
              <w:top w:val="nil"/>
              <w:left w:val="nil"/>
              <w:bottom w:val="single" w:sz="4" w:space="0" w:color="auto"/>
              <w:right w:val="single" w:sz="4" w:space="0" w:color="auto"/>
            </w:tcBorders>
            <w:shd w:val="clear" w:color="auto" w:fill="auto"/>
            <w:noWrap/>
            <w:vAlign w:val="center"/>
            <w:hideMark/>
          </w:tcPr>
          <w:p w14:paraId="435DE0E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18</w:t>
            </w:r>
          </w:p>
        </w:tc>
        <w:tc>
          <w:tcPr>
            <w:tcW w:w="920" w:type="dxa"/>
            <w:tcBorders>
              <w:top w:val="nil"/>
              <w:left w:val="nil"/>
              <w:bottom w:val="single" w:sz="4" w:space="0" w:color="auto"/>
              <w:right w:val="single" w:sz="4" w:space="0" w:color="auto"/>
            </w:tcBorders>
            <w:shd w:val="clear" w:color="auto" w:fill="auto"/>
            <w:noWrap/>
            <w:vAlign w:val="center"/>
            <w:hideMark/>
          </w:tcPr>
          <w:p w14:paraId="0389E28D"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11</w:t>
            </w:r>
          </w:p>
        </w:tc>
        <w:tc>
          <w:tcPr>
            <w:tcW w:w="920" w:type="dxa"/>
            <w:tcBorders>
              <w:top w:val="nil"/>
              <w:left w:val="nil"/>
              <w:bottom w:val="single" w:sz="4" w:space="0" w:color="auto"/>
              <w:right w:val="single" w:sz="4" w:space="0" w:color="auto"/>
            </w:tcBorders>
            <w:shd w:val="clear" w:color="auto" w:fill="auto"/>
            <w:noWrap/>
            <w:vAlign w:val="center"/>
            <w:hideMark/>
          </w:tcPr>
          <w:p w14:paraId="5BC4EC8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12</w:t>
            </w:r>
          </w:p>
        </w:tc>
        <w:tc>
          <w:tcPr>
            <w:tcW w:w="920" w:type="dxa"/>
            <w:tcBorders>
              <w:top w:val="nil"/>
              <w:left w:val="nil"/>
              <w:bottom w:val="single" w:sz="4" w:space="0" w:color="auto"/>
              <w:right w:val="single" w:sz="4" w:space="0" w:color="auto"/>
            </w:tcBorders>
            <w:shd w:val="clear" w:color="auto" w:fill="auto"/>
            <w:noWrap/>
            <w:vAlign w:val="center"/>
            <w:hideMark/>
          </w:tcPr>
          <w:p w14:paraId="2CB2BE73"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25</w:t>
            </w:r>
          </w:p>
        </w:tc>
        <w:tc>
          <w:tcPr>
            <w:tcW w:w="920" w:type="dxa"/>
            <w:tcBorders>
              <w:top w:val="nil"/>
              <w:left w:val="nil"/>
              <w:bottom w:val="single" w:sz="4" w:space="0" w:color="auto"/>
              <w:right w:val="single" w:sz="4" w:space="0" w:color="auto"/>
            </w:tcBorders>
            <w:shd w:val="clear" w:color="auto" w:fill="auto"/>
            <w:noWrap/>
            <w:vAlign w:val="center"/>
            <w:hideMark/>
          </w:tcPr>
          <w:p w14:paraId="60411F96"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9</w:t>
            </w:r>
          </w:p>
        </w:tc>
        <w:tc>
          <w:tcPr>
            <w:tcW w:w="920" w:type="dxa"/>
            <w:tcBorders>
              <w:top w:val="nil"/>
              <w:left w:val="nil"/>
              <w:bottom w:val="single" w:sz="4" w:space="0" w:color="auto"/>
              <w:right w:val="single" w:sz="4" w:space="0" w:color="auto"/>
            </w:tcBorders>
            <w:shd w:val="clear" w:color="auto" w:fill="auto"/>
            <w:noWrap/>
            <w:vAlign w:val="center"/>
            <w:hideMark/>
          </w:tcPr>
          <w:p w14:paraId="3D65A737"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5</w:t>
            </w:r>
          </w:p>
        </w:tc>
        <w:tc>
          <w:tcPr>
            <w:tcW w:w="920" w:type="dxa"/>
            <w:tcBorders>
              <w:top w:val="nil"/>
              <w:left w:val="nil"/>
              <w:bottom w:val="single" w:sz="4" w:space="0" w:color="auto"/>
              <w:right w:val="single" w:sz="4" w:space="0" w:color="auto"/>
            </w:tcBorders>
            <w:shd w:val="clear" w:color="auto" w:fill="auto"/>
            <w:noWrap/>
            <w:vAlign w:val="center"/>
            <w:hideMark/>
          </w:tcPr>
          <w:p w14:paraId="7FCCCE21" w14:textId="77777777" w:rsidR="00420951" w:rsidRPr="00420951" w:rsidRDefault="00420951" w:rsidP="00420951">
            <w:pPr>
              <w:spacing w:before="0" w:line="240" w:lineRule="auto"/>
              <w:ind w:left="0" w:right="0"/>
              <w:jc w:val="center"/>
              <w:rPr>
                <w:rFonts w:ascii="Trebuchet MS" w:hAnsi="Trebuchet MS" w:cs="Calibri"/>
                <w:color w:val="000000"/>
                <w:lang w:val="it-IT" w:eastAsia="it-IT"/>
              </w:rPr>
            </w:pPr>
            <w:r w:rsidRPr="00420951">
              <w:rPr>
                <w:rFonts w:ascii="Trebuchet MS" w:hAnsi="Trebuchet MS" w:cs="Calibri"/>
                <w:color w:val="000000"/>
                <w:lang w:val="it-IT" w:eastAsia="it-IT"/>
              </w:rPr>
              <w:t>80</w:t>
            </w:r>
          </w:p>
        </w:tc>
      </w:tr>
    </w:tbl>
    <w:p w14:paraId="4A14000B" w14:textId="60A60B75" w:rsidR="006329AF" w:rsidRDefault="00C245EC" w:rsidP="004B4C21">
      <w:pPr>
        <w:pStyle w:val="Lbjegyzetszveg"/>
        <w:spacing w:after="120"/>
        <w:jc w:val="center"/>
      </w:pPr>
      <w:r w:rsidRPr="002F396C">
        <w:t xml:space="preserve">Table </w:t>
      </w:r>
      <w:r w:rsidRPr="002F396C">
        <w:fldChar w:fldCharType="begin"/>
      </w:r>
      <w:r w:rsidRPr="002F396C">
        <w:instrText xml:space="preserve"> SEQ Table \* ARABIC </w:instrText>
      </w:r>
      <w:r w:rsidRPr="002F396C">
        <w:fldChar w:fldCharType="separate"/>
      </w:r>
      <w:r w:rsidR="007C4C9E">
        <w:rPr>
          <w:noProof/>
        </w:rPr>
        <w:t>4</w:t>
      </w:r>
      <w:r w:rsidRPr="002F396C">
        <w:fldChar w:fldCharType="end"/>
      </w:r>
      <w:r w:rsidRPr="00D0438C">
        <w:t xml:space="preserve">. Milan </w:t>
      </w:r>
      <w:r>
        <w:t>Malpensa</w:t>
      </w:r>
      <w:r w:rsidRPr="00D0438C">
        <w:t xml:space="preserve"> Airport </w:t>
      </w:r>
      <w:r>
        <w:t xml:space="preserve">Terminal 2 </w:t>
      </w:r>
      <w:r w:rsidRPr="00D0438C">
        <w:t>- m</w:t>
      </w:r>
      <w:r w:rsidRPr="002F396C">
        <w:t xml:space="preserve">ain KPI on </w:t>
      </w:r>
      <w:r>
        <w:t>c</w:t>
      </w:r>
      <w:r w:rsidRPr="002F396C">
        <w:t xml:space="preserve">arpooling use at </w:t>
      </w:r>
      <w:r w:rsidR="00420951">
        <w:t>06</w:t>
      </w:r>
      <w:r w:rsidRPr="002F396C">
        <w:t xml:space="preserve"> </w:t>
      </w:r>
      <w:r w:rsidR="00420951">
        <w:t>December</w:t>
      </w:r>
      <w:r w:rsidRPr="002F396C">
        <w:t xml:space="preserve"> 2019</w:t>
      </w:r>
    </w:p>
    <w:p w14:paraId="5D128276" w14:textId="77777777" w:rsidR="004B4C21" w:rsidRDefault="004B4C21" w:rsidP="004B4C21">
      <w:pPr>
        <w:pStyle w:val="Lbjegyzetszveg"/>
        <w:spacing w:after="120"/>
        <w:jc w:val="center"/>
      </w:pPr>
    </w:p>
    <w:p w14:paraId="11607B20" w14:textId="0A0E8E0F" w:rsidR="00B93E93" w:rsidRDefault="00E83119" w:rsidP="00603D8F">
      <w:pPr>
        <w:pStyle w:val="CE-StandardText"/>
        <w:rPr>
          <w:color w:val="4D4D4E"/>
          <w:szCs w:val="20"/>
        </w:rPr>
      </w:pPr>
      <w:r>
        <w:t xml:space="preserve">Even </w:t>
      </w:r>
      <w:r w:rsidR="00885752">
        <w:t xml:space="preserve">though </w:t>
      </w:r>
      <w:r>
        <w:t xml:space="preserve">Milan Linate </w:t>
      </w:r>
      <w:r w:rsidR="00A31BB6">
        <w:t xml:space="preserve">had </w:t>
      </w:r>
      <w:r>
        <w:t xml:space="preserve">the highest number of </w:t>
      </w:r>
      <w:r w:rsidR="0032275F">
        <w:t xml:space="preserve">registrations </w:t>
      </w:r>
      <w:r>
        <w:t xml:space="preserve">to the carpooling platform, </w:t>
      </w:r>
      <w:r w:rsidR="0032275F">
        <w:t xml:space="preserve">employees did not </w:t>
      </w:r>
      <w:r>
        <w:t xml:space="preserve">use the </w:t>
      </w:r>
      <w:r w:rsidR="00A31BB6">
        <w:t xml:space="preserve">carpooling tool </w:t>
      </w:r>
      <w:r>
        <w:t>in th</w:t>
      </w:r>
      <w:r w:rsidR="0032275F">
        <w:t>e concerned period</w:t>
      </w:r>
      <w:r>
        <w:t xml:space="preserve">. This could be explained by the fact that </w:t>
      </w:r>
      <w:r w:rsidR="0032275F">
        <w:t xml:space="preserve">Linate is a </w:t>
      </w:r>
      <w:r>
        <w:rPr>
          <w:color w:val="4D4D4E"/>
          <w:szCs w:val="20"/>
        </w:rPr>
        <w:t xml:space="preserve">city airport located in </w:t>
      </w:r>
      <w:r w:rsidR="0032275F">
        <w:rPr>
          <w:color w:val="4D4D4E"/>
          <w:szCs w:val="20"/>
        </w:rPr>
        <w:t xml:space="preserve">the </w:t>
      </w:r>
      <w:r>
        <w:rPr>
          <w:color w:val="4D4D4E"/>
          <w:szCs w:val="20"/>
        </w:rPr>
        <w:t>urban context</w:t>
      </w:r>
      <w:r w:rsidR="007215F1">
        <w:rPr>
          <w:color w:val="4D4D4E"/>
          <w:szCs w:val="20"/>
        </w:rPr>
        <w:t xml:space="preserve"> and </w:t>
      </w:r>
      <w:r>
        <w:rPr>
          <w:color w:val="4D4D4E"/>
          <w:szCs w:val="20"/>
        </w:rPr>
        <w:t xml:space="preserve">public transport is </w:t>
      </w:r>
      <w:r w:rsidR="007215F1">
        <w:rPr>
          <w:color w:val="4D4D4E"/>
          <w:szCs w:val="20"/>
        </w:rPr>
        <w:t xml:space="preserve">used </w:t>
      </w:r>
      <w:r>
        <w:rPr>
          <w:color w:val="4D4D4E"/>
          <w:szCs w:val="20"/>
        </w:rPr>
        <w:t>more frequent</w:t>
      </w:r>
      <w:r w:rsidR="007215F1">
        <w:rPr>
          <w:color w:val="4D4D4E"/>
          <w:szCs w:val="20"/>
        </w:rPr>
        <w:t>ly</w:t>
      </w:r>
      <w:r w:rsidR="00A31BB6">
        <w:rPr>
          <w:color w:val="4D4D4E"/>
          <w:szCs w:val="20"/>
        </w:rPr>
        <w:t xml:space="preserve"> than car</w:t>
      </w:r>
      <w:r w:rsidR="00753308">
        <w:rPr>
          <w:color w:val="4D4D4E"/>
          <w:szCs w:val="20"/>
        </w:rPr>
        <w:t>. Another reason could be that most of airport employees are used to travel alone (as resulted from the LAirA survey on employees’ mobility needs and behaviour conducted last year at Milan Airports) and the big challenge is to change their habits.</w:t>
      </w:r>
    </w:p>
    <w:p w14:paraId="59538483" w14:textId="5C4CE661" w:rsidR="007215F1" w:rsidRDefault="007215F1" w:rsidP="00603D8F">
      <w:pPr>
        <w:pStyle w:val="CE-StandardText"/>
        <w:rPr>
          <w:color w:val="4D4D4E"/>
          <w:szCs w:val="20"/>
        </w:rPr>
      </w:pPr>
      <w:r>
        <w:rPr>
          <w:color w:val="4D4D4E"/>
          <w:szCs w:val="20"/>
        </w:rPr>
        <w:lastRenderedPageBreak/>
        <w:t>The highest number of “active users” (i.e. airport employees who use the carpooling tool and certify their shared trips) is registered at Milan Malpensa. The reason could be that car is the preferred transport mode</w:t>
      </w:r>
      <w:r w:rsidR="00BB71AC">
        <w:rPr>
          <w:color w:val="4D4D4E"/>
          <w:szCs w:val="20"/>
        </w:rPr>
        <w:t xml:space="preserve"> of </w:t>
      </w:r>
      <w:r>
        <w:rPr>
          <w:color w:val="4D4D4E"/>
          <w:szCs w:val="20"/>
        </w:rPr>
        <w:t xml:space="preserve">employees </w:t>
      </w:r>
      <w:r w:rsidR="00BB71AC">
        <w:rPr>
          <w:color w:val="4D4D4E"/>
          <w:szCs w:val="20"/>
        </w:rPr>
        <w:t xml:space="preserve">working at </w:t>
      </w:r>
      <w:r>
        <w:rPr>
          <w:color w:val="4D4D4E"/>
          <w:szCs w:val="20"/>
        </w:rPr>
        <w:t>Malpensa</w:t>
      </w:r>
      <w:r w:rsidR="00BB71AC">
        <w:rPr>
          <w:color w:val="4D4D4E"/>
          <w:szCs w:val="20"/>
        </w:rPr>
        <w:t>; in fact</w:t>
      </w:r>
      <w:r w:rsidR="007116F7">
        <w:rPr>
          <w:color w:val="4D4D4E"/>
          <w:szCs w:val="20"/>
        </w:rPr>
        <w:t>,</w:t>
      </w:r>
      <w:r w:rsidR="00BB71AC">
        <w:rPr>
          <w:color w:val="4D4D4E"/>
          <w:szCs w:val="20"/>
        </w:rPr>
        <w:t xml:space="preserve"> </w:t>
      </w:r>
      <w:r>
        <w:rPr>
          <w:color w:val="4D4D4E"/>
          <w:szCs w:val="20"/>
        </w:rPr>
        <w:t xml:space="preserve">the </w:t>
      </w:r>
      <w:r w:rsidR="00565BA4">
        <w:rPr>
          <w:color w:val="4D4D4E"/>
          <w:szCs w:val="20"/>
        </w:rPr>
        <w:t>A</w:t>
      </w:r>
      <w:r>
        <w:rPr>
          <w:color w:val="4D4D4E"/>
          <w:szCs w:val="20"/>
        </w:rPr>
        <w:t xml:space="preserve">irport is located out of the urban context and is not well connected by public transport, except for </w:t>
      </w:r>
      <w:r w:rsidR="00BB71AC">
        <w:rPr>
          <w:color w:val="4D4D4E"/>
          <w:szCs w:val="20"/>
        </w:rPr>
        <w:t xml:space="preserve">the </w:t>
      </w:r>
      <w:r>
        <w:rPr>
          <w:color w:val="4D4D4E"/>
          <w:szCs w:val="20"/>
        </w:rPr>
        <w:t xml:space="preserve">Malpensa Express train to/from </w:t>
      </w:r>
      <w:r w:rsidR="00565BA4">
        <w:rPr>
          <w:color w:val="4D4D4E"/>
          <w:szCs w:val="20"/>
        </w:rPr>
        <w:t xml:space="preserve">the city of </w:t>
      </w:r>
      <w:r>
        <w:rPr>
          <w:color w:val="4D4D4E"/>
          <w:szCs w:val="20"/>
        </w:rPr>
        <w:t>Milan and very few local buses</w:t>
      </w:r>
      <w:r w:rsidR="00196D9F">
        <w:rPr>
          <w:color w:val="4D4D4E"/>
          <w:szCs w:val="20"/>
        </w:rPr>
        <w:t xml:space="preserve"> </w:t>
      </w:r>
      <w:r w:rsidR="00BB71AC">
        <w:rPr>
          <w:color w:val="4D4D4E"/>
          <w:szCs w:val="20"/>
        </w:rPr>
        <w:t xml:space="preserve">with </w:t>
      </w:r>
      <w:r w:rsidR="00196D9F">
        <w:rPr>
          <w:color w:val="4D4D4E"/>
          <w:szCs w:val="20"/>
        </w:rPr>
        <w:t xml:space="preserve">low frequencies. </w:t>
      </w:r>
    </w:p>
    <w:p w14:paraId="0F261D5F" w14:textId="77777777" w:rsidR="00BC0573" w:rsidRDefault="00BB71AC" w:rsidP="00603D8F">
      <w:pPr>
        <w:pStyle w:val="CE-StandardText"/>
        <w:rPr>
          <w:color w:val="4D4D4E"/>
          <w:szCs w:val="20"/>
        </w:rPr>
      </w:pPr>
      <w:r>
        <w:rPr>
          <w:color w:val="4D4D4E"/>
          <w:szCs w:val="20"/>
        </w:rPr>
        <w:t xml:space="preserve">Finally, we note that </w:t>
      </w:r>
      <w:r w:rsidR="00196D9F">
        <w:rPr>
          <w:color w:val="4D4D4E"/>
          <w:szCs w:val="20"/>
        </w:rPr>
        <w:t>all the car</w:t>
      </w:r>
      <w:r>
        <w:rPr>
          <w:color w:val="4D4D4E"/>
          <w:szCs w:val="20"/>
        </w:rPr>
        <w:t>-</w:t>
      </w:r>
      <w:r w:rsidR="00196D9F">
        <w:rPr>
          <w:color w:val="4D4D4E"/>
          <w:szCs w:val="20"/>
        </w:rPr>
        <w:t xml:space="preserve">poolers are SEA’s employees: a very low number of </w:t>
      </w:r>
      <w:r>
        <w:rPr>
          <w:color w:val="4D4D4E"/>
          <w:szCs w:val="20"/>
        </w:rPr>
        <w:t xml:space="preserve">employees </w:t>
      </w:r>
      <w:r w:rsidR="00565BA4">
        <w:rPr>
          <w:color w:val="4D4D4E"/>
          <w:szCs w:val="20"/>
        </w:rPr>
        <w:t xml:space="preserve">employed by companies other than SEA </w:t>
      </w:r>
      <w:r w:rsidR="00196D9F">
        <w:rPr>
          <w:color w:val="4D4D4E"/>
          <w:szCs w:val="20"/>
        </w:rPr>
        <w:t>have joined the platform</w:t>
      </w:r>
      <w:r w:rsidR="00565BA4">
        <w:rPr>
          <w:color w:val="4D4D4E"/>
          <w:szCs w:val="20"/>
        </w:rPr>
        <w:t>,</w:t>
      </w:r>
      <w:r w:rsidR="00196D9F">
        <w:rPr>
          <w:color w:val="4D4D4E"/>
          <w:szCs w:val="20"/>
        </w:rPr>
        <w:t xml:space="preserve"> but </w:t>
      </w:r>
      <w:r w:rsidR="00565BA4">
        <w:rPr>
          <w:color w:val="4D4D4E"/>
          <w:szCs w:val="20"/>
        </w:rPr>
        <w:t xml:space="preserve">these </w:t>
      </w:r>
      <w:r w:rsidR="00196D9F">
        <w:rPr>
          <w:color w:val="4D4D4E"/>
          <w:szCs w:val="20"/>
        </w:rPr>
        <w:t xml:space="preserve">are </w:t>
      </w:r>
      <w:r>
        <w:rPr>
          <w:color w:val="4D4D4E"/>
          <w:szCs w:val="20"/>
        </w:rPr>
        <w:t xml:space="preserve">not </w:t>
      </w:r>
      <w:r w:rsidR="00196D9F">
        <w:rPr>
          <w:color w:val="4D4D4E"/>
          <w:szCs w:val="20"/>
        </w:rPr>
        <w:t>active users.</w:t>
      </w:r>
    </w:p>
    <w:p w14:paraId="21691574" w14:textId="604C4461" w:rsidR="00BC0573" w:rsidRDefault="00BC0573" w:rsidP="00603D8F">
      <w:pPr>
        <w:pStyle w:val="CE-StandardText"/>
        <w:rPr>
          <w:color w:val="4D4D4E"/>
          <w:szCs w:val="20"/>
        </w:rPr>
      </w:pPr>
    </w:p>
    <w:p w14:paraId="2BE3DF44" w14:textId="77777777" w:rsidR="004B4C21" w:rsidRDefault="004B4C21" w:rsidP="004B4C21">
      <w:pPr>
        <w:pStyle w:val="CE-StandardText"/>
        <w:spacing w:before="0"/>
        <w:jc w:val="center"/>
      </w:pPr>
      <w:r>
        <w:rPr>
          <w:noProof/>
          <w:lang w:val="hu-HU" w:eastAsia="hu-HU"/>
        </w:rPr>
        <w:drawing>
          <wp:inline distT="0" distB="0" distL="0" distR="0" wp14:anchorId="7C62BA45" wp14:editId="7290DA48">
            <wp:extent cx="5610225" cy="2543175"/>
            <wp:effectExtent l="0" t="0" r="9525" b="9525"/>
            <wp:docPr id="13" name="Grafic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130D5-9EB4-470D-954D-1669A1322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F8F8DC" w14:textId="48460887" w:rsidR="004B4C21" w:rsidRDefault="004B4C21" w:rsidP="004B4C21">
      <w:pPr>
        <w:pStyle w:val="Lbjegyzetszveg"/>
        <w:jc w:val="center"/>
      </w:pPr>
      <w:r>
        <w:t xml:space="preserve">Figure </w:t>
      </w:r>
      <w:r>
        <w:fldChar w:fldCharType="begin"/>
      </w:r>
      <w:r>
        <w:instrText xml:space="preserve"> SEQ Figure \* ARABIC </w:instrText>
      </w:r>
      <w:r>
        <w:fldChar w:fldCharType="separate"/>
      </w:r>
      <w:r w:rsidR="00F95453">
        <w:rPr>
          <w:noProof/>
        </w:rPr>
        <w:t>9</w:t>
      </w:r>
      <w:r>
        <w:fldChar w:fldCharType="end"/>
      </w:r>
      <w:r>
        <w:t>. Active users and matched rides</w:t>
      </w:r>
    </w:p>
    <w:p w14:paraId="6D7002DC" w14:textId="77777777" w:rsidR="004B4C21" w:rsidRDefault="004B4C21" w:rsidP="004B4C21">
      <w:pPr>
        <w:pStyle w:val="CE-StandardText"/>
        <w:spacing w:before="0"/>
      </w:pPr>
    </w:p>
    <w:p w14:paraId="7D2AA42F" w14:textId="77777777" w:rsidR="004B4C21" w:rsidRDefault="004B4C21" w:rsidP="004B4C21">
      <w:pPr>
        <w:pStyle w:val="CE-StandardText"/>
        <w:spacing w:before="0"/>
      </w:pPr>
    </w:p>
    <w:p w14:paraId="67E99F6D" w14:textId="77777777" w:rsidR="004B4C21" w:rsidRDefault="004B4C21" w:rsidP="004B4C21">
      <w:pPr>
        <w:pStyle w:val="CE-StandardText"/>
        <w:keepNext/>
        <w:spacing w:before="0"/>
        <w:jc w:val="center"/>
      </w:pPr>
      <w:r>
        <w:rPr>
          <w:noProof/>
          <w:lang w:val="hu-HU" w:eastAsia="hu-HU"/>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3A12E7AE" wp14:editId="024ECADE">
                <wp:extent cx="5562600" cy="2924175"/>
                <wp:effectExtent l="0" t="0" r="0" b="9525"/>
                <wp:docPr id="17" name="Grafico 17">
                  <a:extLst xmlns:a="http://schemas.openxmlformats.org/drawingml/2006/main">
                    <a:ext uri="{FF2B5EF4-FFF2-40B4-BE49-F238E27FC236}">
                      <a16:creationId xmlns:a16="http://schemas.microsoft.com/office/drawing/2014/main" id="{9294536F-5AA0-4C81-B8B3-5CCFA3ED93D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3A12E7AE" wp14:editId="024ECADE">
                <wp:extent cx="5562600" cy="2924175"/>
                <wp:effectExtent l="0" t="0" r="0" b="9525"/>
                <wp:docPr id="17" name="Gra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94536F-5AA0-4C81-B8B3-5CCFA3ED93D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Grafico 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94536F-5AA0-4C81-B8B3-5CCFA3ED93D7}"/>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5562600" cy="2924175"/>
                        </a:xfrm>
                        <a:prstGeom prst="rect">
                          <a:avLst/>
                        </a:prstGeom>
                      </pic:spPr>
                    </pic:pic>
                  </a:graphicData>
                </a:graphic>
              </wp:inline>
            </w:drawing>
          </mc:Fallback>
        </mc:AlternateContent>
      </w:r>
    </w:p>
    <w:p w14:paraId="0895F849" w14:textId="57B56627" w:rsidR="004B4C21" w:rsidRDefault="004B4C21" w:rsidP="004B4C21">
      <w:pPr>
        <w:pStyle w:val="Lbjegyzetszveg"/>
        <w:jc w:val="center"/>
      </w:pPr>
      <w:r>
        <w:t xml:space="preserve">Figure </w:t>
      </w:r>
      <w:r>
        <w:fldChar w:fldCharType="begin"/>
      </w:r>
      <w:r>
        <w:instrText xml:space="preserve"> SEQ Figure \* ARABIC </w:instrText>
      </w:r>
      <w:r>
        <w:fldChar w:fldCharType="separate"/>
      </w:r>
      <w:r w:rsidR="00F95453">
        <w:rPr>
          <w:noProof/>
        </w:rPr>
        <w:t>10</w:t>
      </w:r>
      <w:r>
        <w:fldChar w:fldCharType="end"/>
      </w:r>
      <w:r>
        <w:t>. Registered users</w:t>
      </w:r>
    </w:p>
    <w:p w14:paraId="68E81E6B" w14:textId="77777777" w:rsidR="004B4C21" w:rsidRDefault="004B4C21" w:rsidP="00603D8F">
      <w:pPr>
        <w:pStyle w:val="CE-StandardText"/>
        <w:rPr>
          <w:color w:val="4D4D4E"/>
          <w:szCs w:val="20"/>
        </w:rPr>
      </w:pPr>
    </w:p>
    <w:p w14:paraId="6B667C56" w14:textId="77777777" w:rsidR="00630193" w:rsidRDefault="00630193" w:rsidP="004E5269">
      <w:pPr>
        <w:pStyle w:val="CE-Headline1"/>
      </w:pPr>
      <w:bookmarkStart w:id="19" w:name="_Toc23426799"/>
      <w:bookmarkStart w:id="20" w:name="_Toc23431656"/>
      <w:bookmarkStart w:id="21" w:name="_Toc23426800"/>
      <w:bookmarkStart w:id="22" w:name="_Toc23431657"/>
      <w:bookmarkStart w:id="23" w:name="_Toc47612396"/>
      <w:bookmarkEnd w:id="19"/>
      <w:bookmarkEnd w:id="20"/>
      <w:bookmarkEnd w:id="21"/>
      <w:bookmarkEnd w:id="22"/>
      <w:r>
        <w:lastRenderedPageBreak/>
        <w:t>Insights on qualitative survey results</w:t>
      </w:r>
      <w:bookmarkEnd w:id="23"/>
    </w:p>
    <w:p w14:paraId="7E83C530" w14:textId="2FD84C6C" w:rsidR="00156C35" w:rsidRPr="00180F21" w:rsidRDefault="00C571FB" w:rsidP="00116B66">
      <w:pPr>
        <w:pStyle w:val="CE-StandardText"/>
        <w:spacing w:before="0"/>
      </w:pPr>
      <w:r>
        <w:t xml:space="preserve">In September </w:t>
      </w:r>
      <w:r w:rsidR="00CD38AE">
        <w:t>2019</w:t>
      </w:r>
      <w:r w:rsidR="00116B66" w:rsidRPr="00116B66">
        <w:t xml:space="preserve"> </w:t>
      </w:r>
      <w:r w:rsidR="00BC0A5B">
        <w:t xml:space="preserve">SEA delivered a questionnaire to </w:t>
      </w:r>
      <w:r w:rsidR="00753308">
        <w:t xml:space="preserve">all </w:t>
      </w:r>
      <w:r w:rsidR="00BC0A5B">
        <w:t xml:space="preserve">the platform </w:t>
      </w:r>
      <w:r w:rsidR="00753308">
        <w:t xml:space="preserve">registered </w:t>
      </w:r>
      <w:r w:rsidR="00270E3F">
        <w:t xml:space="preserve">users </w:t>
      </w:r>
      <w:r>
        <w:t xml:space="preserve">to have feedback on </w:t>
      </w:r>
      <w:r w:rsidR="00116B66" w:rsidRPr="00116B66">
        <w:t xml:space="preserve">their experience </w:t>
      </w:r>
      <w:r w:rsidR="00BC0A5B">
        <w:t>with the carpooling service</w:t>
      </w:r>
      <w:r w:rsidR="00EF4B2B">
        <w:t>.</w:t>
      </w:r>
      <w:r w:rsidR="000D4F9D">
        <w:t xml:space="preserve"> </w:t>
      </w:r>
      <w:r w:rsidR="00156C35" w:rsidRPr="00180F21">
        <w:t xml:space="preserve">The results </w:t>
      </w:r>
      <w:r w:rsidR="00180F21" w:rsidRPr="00180F21">
        <w:t xml:space="preserve">are </w:t>
      </w:r>
      <w:r w:rsidR="00156C35" w:rsidRPr="00180F21">
        <w:t>included in the previous intermediate report.</w:t>
      </w:r>
    </w:p>
    <w:p w14:paraId="3F88BCB6" w14:textId="77777777" w:rsidR="00156C35" w:rsidRPr="00BC1808" w:rsidRDefault="00156C35" w:rsidP="00116B66">
      <w:pPr>
        <w:pStyle w:val="CE-StandardText"/>
        <w:spacing w:before="0"/>
        <w:rPr>
          <w:highlight w:val="cyan"/>
        </w:rPr>
      </w:pPr>
    </w:p>
    <w:p w14:paraId="2C7A9AE5" w14:textId="0D62879D" w:rsidR="006F2253" w:rsidRDefault="00156C35" w:rsidP="00EF46A2">
      <w:pPr>
        <w:pStyle w:val="CE-StandardText"/>
        <w:spacing w:before="0"/>
      </w:pPr>
      <w:r w:rsidRPr="00180F21">
        <w:t>SEA decided to deliver a new questionnaire next March, when the pilot project will have completed more than half of the path and when the new bike race will have started, in order to investigate employees’ impressions and feedbacks.</w:t>
      </w:r>
    </w:p>
    <w:p w14:paraId="17F94A16" w14:textId="77777777" w:rsidR="004B4C21" w:rsidRDefault="004B4C21" w:rsidP="00EF46A2">
      <w:pPr>
        <w:pStyle w:val="CE-StandardText"/>
        <w:spacing w:before="0"/>
      </w:pPr>
    </w:p>
    <w:p w14:paraId="6A91B25C" w14:textId="7EC6F0F5" w:rsidR="00603D8F" w:rsidRDefault="00D95273" w:rsidP="00603D8F">
      <w:pPr>
        <w:pStyle w:val="CE-Headline1"/>
      </w:pPr>
      <w:bookmarkStart w:id="24" w:name="_Toc23426802"/>
      <w:bookmarkStart w:id="25" w:name="_Toc23431659"/>
      <w:bookmarkStart w:id="26" w:name="_Toc23426803"/>
      <w:bookmarkStart w:id="27" w:name="_Toc23431660"/>
      <w:bookmarkStart w:id="28" w:name="_Toc23426804"/>
      <w:bookmarkStart w:id="29" w:name="_Toc23431661"/>
      <w:bookmarkStart w:id="30" w:name="_Toc47612397"/>
      <w:bookmarkEnd w:id="24"/>
      <w:bookmarkEnd w:id="25"/>
      <w:bookmarkEnd w:id="26"/>
      <w:bookmarkEnd w:id="27"/>
      <w:bookmarkEnd w:id="28"/>
      <w:bookmarkEnd w:id="29"/>
      <w:r>
        <w:t>Lessons learnt</w:t>
      </w:r>
      <w:bookmarkEnd w:id="30"/>
    </w:p>
    <w:p w14:paraId="54BCD472" w14:textId="323B7E67" w:rsidR="00CA4FE7" w:rsidRPr="005B6BDB" w:rsidRDefault="00CA4FE7" w:rsidP="005B6BDB">
      <w:pPr>
        <w:autoSpaceDE w:val="0"/>
        <w:autoSpaceDN w:val="0"/>
        <w:adjustRightInd w:val="0"/>
        <w:spacing w:before="0"/>
        <w:ind w:left="0" w:right="0"/>
        <w:rPr>
          <w:rFonts w:ascii="Trebuchet MS" w:hAnsi="Trebuchet MS" w:cs="Trebuchet MS"/>
          <w:color w:val="4D4D4E"/>
          <w:lang w:val="en-GB"/>
        </w:rPr>
      </w:pPr>
      <w:r w:rsidRPr="005B6BDB">
        <w:rPr>
          <w:rFonts w:ascii="Trebuchet MS" w:hAnsi="Trebuchet MS" w:cs="Trebuchet MS"/>
          <w:color w:val="4D4D4E"/>
          <w:lang w:val="en-GB"/>
        </w:rPr>
        <w:t xml:space="preserve">These first </w:t>
      </w:r>
      <w:r w:rsidR="00BC1808">
        <w:rPr>
          <w:rFonts w:ascii="Trebuchet MS" w:hAnsi="Trebuchet MS" w:cs="Trebuchet MS"/>
          <w:color w:val="4D4D4E"/>
          <w:lang w:val="en-GB"/>
        </w:rPr>
        <w:t xml:space="preserve">five </w:t>
      </w:r>
      <w:r w:rsidRPr="005B6BDB">
        <w:rPr>
          <w:rFonts w:ascii="Trebuchet MS" w:hAnsi="Trebuchet MS" w:cs="Trebuchet MS"/>
          <w:color w:val="4D4D4E"/>
          <w:lang w:val="en-GB"/>
        </w:rPr>
        <w:t>months of carpooling-scheme implementation ha</w:t>
      </w:r>
      <w:r w:rsidR="008F0EE4" w:rsidRPr="005B6BDB">
        <w:rPr>
          <w:rFonts w:ascii="Trebuchet MS" w:hAnsi="Trebuchet MS" w:cs="Trebuchet MS"/>
          <w:color w:val="4D4D4E"/>
          <w:lang w:val="en-GB"/>
        </w:rPr>
        <w:t>ve</w:t>
      </w:r>
      <w:r w:rsidRPr="005B6BDB">
        <w:rPr>
          <w:rFonts w:ascii="Trebuchet MS" w:hAnsi="Trebuchet MS" w:cs="Trebuchet MS"/>
          <w:color w:val="4D4D4E"/>
          <w:lang w:val="en-GB"/>
        </w:rPr>
        <w:t xml:space="preserve"> been </w:t>
      </w:r>
      <w:r w:rsidR="008F0EE4" w:rsidRPr="005B6BDB">
        <w:rPr>
          <w:rFonts w:ascii="Trebuchet MS" w:hAnsi="Trebuchet MS" w:cs="Trebuchet MS"/>
          <w:color w:val="4D4D4E"/>
          <w:lang w:val="en-GB"/>
        </w:rPr>
        <w:t xml:space="preserve">extremely </w:t>
      </w:r>
      <w:r w:rsidRPr="005B6BDB">
        <w:rPr>
          <w:rFonts w:ascii="Trebuchet MS" w:hAnsi="Trebuchet MS" w:cs="Trebuchet MS"/>
          <w:color w:val="4D4D4E"/>
          <w:lang w:val="en-GB"/>
        </w:rPr>
        <w:t xml:space="preserve">useful </w:t>
      </w:r>
      <w:r w:rsidR="00751443" w:rsidRPr="005B6BDB">
        <w:rPr>
          <w:rFonts w:ascii="Trebuchet MS" w:hAnsi="Trebuchet MS" w:cs="Trebuchet MS"/>
          <w:color w:val="4D4D4E"/>
          <w:lang w:val="en-GB"/>
        </w:rPr>
        <w:t>to think over the success and failure factors of th</w:t>
      </w:r>
      <w:r w:rsidR="00321F28">
        <w:rPr>
          <w:rFonts w:ascii="Trebuchet MS" w:hAnsi="Trebuchet MS" w:cs="Trebuchet MS"/>
          <w:color w:val="4D4D4E"/>
          <w:lang w:val="en-GB"/>
        </w:rPr>
        <w:t>e</w:t>
      </w:r>
      <w:r w:rsidR="00751443" w:rsidRPr="005B6BDB">
        <w:rPr>
          <w:rFonts w:ascii="Trebuchet MS" w:hAnsi="Trebuchet MS" w:cs="Trebuchet MS"/>
          <w:color w:val="4D4D4E"/>
          <w:lang w:val="en-GB"/>
        </w:rPr>
        <w:t xml:space="preserve"> pilot project and </w:t>
      </w:r>
      <w:r w:rsidRPr="005B6BDB">
        <w:rPr>
          <w:rFonts w:ascii="Trebuchet MS" w:hAnsi="Trebuchet MS" w:cs="Trebuchet MS"/>
          <w:color w:val="4D4D4E"/>
          <w:lang w:val="en-GB"/>
        </w:rPr>
        <w:t>to better understand the current employees’ mobility behaviour</w:t>
      </w:r>
      <w:r w:rsidR="00321F28">
        <w:rPr>
          <w:rFonts w:ascii="Trebuchet MS" w:hAnsi="Trebuchet MS" w:cs="Trebuchet MS"/>
          <w:color w:val="4D4D4E"/>
          <w:lang w:val="en-GB"/>
        </w:rPr>
        <w:t>s</w:t>
      </w:r>
      <w:r w:rsidRPr="005B6BDB">
        <w:rPr>
          <w:rFonts w:ascii="Trebuchet MS" w:hAnsi="Trebuchet MS" w:cs="Trebuchet MS"/>
          <w:color w:val="4D4D4E"/>
          <w:lang w:val="en-GB"/>
        </w:rPr>
        <w:t xml:space="preserve"> at both Milan Airports</w:t>
      </w:r>
      <w:r w:rsidR="008F0EE4" w:rsidRPr="005B6BDB">
        <w:rPr>
          <w:rFonts w:ascii="Trebuchet MS" w:hAnsi="Trebuchet MS" w:cs="Trebuchet MS"/>
          <w:color w:val="4D4D4E"/>
          <w:lang w:val="en-GB"/>
        </w:rPr>
        <w:t xml:space="preserve">, especially for those who commute by car, </w:t>
      </w:r>
      <w:r w:rsidR="00751443" w:rsidRPr="005B6BDB">
        <w:rPr>
          <w:rFonts w:ascii="Trebuchet MS" w:hAnsi="Trebuchet MS" w:cs="Trebuchet MS"/>
          <w:color w:val="4D4D4E"/>
          <w:lang w:val="en-GB"/>
        </w:rPr>
        <w:t xml:space="preserve">and </w:t>
      </w:r>
      <w:r w:rsidR="008F0EE4" w:rsidRPr="005B6BDB">
        <w:rPr>
          <w:rFonts w:ascii="Trebuchet MS" w:hAnsi="Trebuchet MS" w:cs="Trebuchet MS"/>
          <w:color w:val="4D4D4E"/>
          <w:lang w:val="en-GB"/>
        </w:rPr>
        <w:t>their real inclination to change their mobility habits.</w:t>
      </w:r>
    </w:p>
    <w:p w14:paraId="30AF14E3" w14:textId="77777777" w:rsidR="00CA4FE7" w:rsidRPr="00B15A6D" w:rsidRDefault="00CA4FE7" w:rsidP="00FA3B03">
      <w:pPr>
        <w:autoSpaceDE w:val="0"/>
        <w:autoSpaceDN w:val="0"/>
        <w:adjustRightInd w:val="0"/>
        <w:spacing w:before="0"/>
        <w:ind w:left="0" w:right="0"/>
        <w:rPr>
          <w:rFonts w:cs="Trebuchet MS"/>
          <w:color w:val="4D4D4E"/>
          <w:lang w:val="en-GB"/>
        </w:rPr>
      </w:pPr>
    </w:p>
    <w:p w14:paraId="4629839E" w14:textId="0749EBF7" w:rsidR="008F0EE4" w:rsidRPr="005B6BDB" w:rsidRDefault="008F0EE4">
      <w:pPr>
        <w:autoSpaceDE w:val="0"/>
        <w:autoSpaceDN w:val="0"/>
        <w:adjustRightInd w:val="0"/>
        <w:spacing w:before="0"/>
        <w:ind w:left="0" w:right="0"/>
        <w:rPr>
          <w:rFonts w:ascii="Trebuchet MS" w:hAnsi="Trebuchet MS" w:cs="Trebuchet MS"/>
          <w:color w:val="4D4D4E"/>
          <w:lang w:val="en-GB"/>
        </w:rPr>
      </w:pPr>
      <w:r w:rsidRPr="005B6BDB">
        <w:rPr>
          <w:rFonts w:ascii="Trebuchet MS" w:hAnsi="Trebuchet MS" w:cs="Trebuchet MS"/>
          <w:color w:val="4D4D4E"/>
          <w:lang w:val="en-GB"/>
        </w:rPr>
        <w:t xml:space="preserve">During </w:t>
      </w:r>
      <w:r w:rsidR="00DB3830" w:rsidRPr="005B6BDB">
        <w:rPr>
          <w:rFonts w:ascii="Trebuchet MS" w:hAnsi="Trebuchet MS" w:cs="Trebuchet MS"/>
          <w:color w:val="4D4D4E"/>
          <w:lang w:val="en-GB"/>
        </w:rPr>
        <w:t>these</w:t>
      </w:r>
      <w:r w:rsidRPr="005B6BDB">
        <w:rPr>
          <w:rFonts w:ascii="Trebuchet MS" w:hAnsi="Trebuchet MS" w:cs="Trebuchet MS"/>
          <w:color w:val="4D4D4E"/>
          <w:lang w:val="en-GB"/>
        </w:rPr>
        <w:t xml:space="preserve"> month</w:t>
      </w:r>
      <w:r w:rsidR="00DB3830" w:rsidRPr="005B6BDB">
        <w:rPr>
          <w:rFonts w:ascii="Trebuchet MS" w:hAnsi="Trebuchet MS" w:cs="Trebuchet MS"/>
          <w:color w:val="4D4D4E"/>
          <w:lang w:val="en-GB"/>
        </w:rPr>
        <w:t>s</w:t>
      </w:r>
      <w:r w:rsidRPr="005B6BDB">
        <w:rPr>
          <w:rFonts w:ascii="Trebuchet MS" w:hAnsi="Trebuchet MS" w:cs="Trebuchet MS"/>
          <w:color w:val="4D4D4E"/>
          <w:lang w:val="en-GB"/>
        </w:rPr>
        <w:t xml:space="preserve"> of platform operation</w:t>
      </w:r>
      <w:r w:rsidR="006F2253" w:rsidRPr="005B6BDB">
        <w:rPr>
          <w:rFonts w:ascii="Trebuchet MS" w:hAnsi="Trebuchet MS" w:cs="Trebuchet MS"/>
          <w:color w:val="4D4D4E"/>
          <w:lang w:val="en-GB"/>
        </w:rPr>
        <w:t>s</w:t>
      </w:r>
      <w:r w:rsidRPr="005B6BDB">
        <w:rPr>
          <w:rFonts w:ascii="Trebuchet MS" w:hAnsi="Trebuchet MS" w:cs="Trebuchet MS"/>
          <w:color w:val="4D4D4E"/>
          <w:lang w:val="en-GB"/>
        </w:rPr>
        <w:t xml:space="preserve">, </w:t>
      </w:r>
      <w:r w:rsidR="00FA3B03">
        <w:rPr>
          <w:rFonts w:ascii="Trebuchet MS" w:hAnsi="Trebuchet MS" w:cs="Trebuchet MS"/>
          <w:color w:val="4D4D4E"/>
          <w:lang w:val="en-GB"/>
        </w:rPr>
        <w:t>no</w:t>
      </w:r>
      <w:r w:rsidRPr="005B6BDB">
        <w:rPr>
          <w:rFonts w:ascii="Trebuchet MS" w:hAnsi="Trebuchet MS" w:cs="Trebuchet MS"/>
          <w:color w:val="4D4D4E"/>
          <w:lang w:val="en-GB"/>
        </w:rPr>
        <w:t xml:space="preserve"> specific claims have been collected</w:t>
      </w:r>
      <w:r w:rsidR="00DB3830" w:rsidRPr="005B6BDB">
        <w:rPr>
          <w:rFonts w:ascii="Trebuchet MS" w:hAnsi="Trebuchet MS" w:cs="Trebuchet MS"/>
          <w:color w:val="4D4D4E"/>
          <w:lang w:val="en-GB"/>
        </w:rPr>
        <w:t xml:space="preserve"> from company’s department</w:t>
      </w:r>
      <w:r w:rsidR="00DB3830" w:rsidRPr="00A44E52">
        <w:rPr>
          <w:rFonts w:ascii="Trebuchet MS" w:hAnsi="Trebuchet MS" w:cs="Trebuchet MS"/>
          <w:color w:val="4D4D4E"/>
          <w:lang w:val="en-GB"/>
        </w:rPr>
        <w:t>, but a suggestion came directly from employees who commute by b</w:t>
      </w:r>
      <w:r w:rsidR="00046468">
        <w:rPr>
          <w:rFonts w:ascii="Trebuchet MS" w:hAnsi="Trebuchet MS" w:cs="Trebuchet MS"/>
          <w:color w:val="4D4D4E"/>
          <w:lang w:val="en-GB"/>
        </w:rPr>
        <w:t>i</w:t>
      </w:r>
      <w:r w:rsidR="00DB3830" w:rsidRPr="00A44E52">
        <w:rPr>
          <w:rFonts w:ascii="Trebuchet MS" w:hAnsi="Trebuchet MS" w:cs="Trebuchet MS"/>
          <w:color w:val="4D4D4E"/>
          <w:lang w:val="en-GB"/>
        </w:rPr>
        <w:t>c</w:t>
      </w:r>
      <w:r w:rsidR="00046468">
        <w:rPr>
          <w:rFonts w:ascii="Trebuchet MS" w:hAnsi="Trebuchet MS" w:cs="Trebuchet MS"/>
          <w:color w:val="4D4D4E"/>
          <w:lang w:val="en-GB"/>
        </w:rPr>
        <w:t>y</w:t>
      </w:r>
      <w:r w:rsidR="00DB3830" w:rsidRPr="00A44E52">
        <w:rPr>
          <w:rFonts w:ascii="Trebuchet MS" w:hAnsi="Trebuchet MS" w:cs="Trebuchet MS"/>
          <w:color w:val="4D4D4E"/>
          <w:lang w:val="en-GB"/>
        </w:rPr>
        <w:t>cle: in addition to the periodic contest lau</w:t>
      </w:r>
      <w:r w:rsidR="00046468">
        <w:rPr>
          <w:rFonts w:ascii="Trebuchet MS" w:hAnsi="Trebuchet MS" w:cs="Trebuchet MS"/>
          <w:color w:val="4D4D4E"/>
          <w:lang w:val="en-GB"/>
        </w:rPr>
        <w:t>n</w:t>
      </w:r>
      <w:r w:rsidR="00DB3830" w:rsidRPr="00A44E52">
        <w:rPr>
          <w:rFonts w:ascii="Trebuchet MS" w:hAnsi="Trebuchet MS" w:cs="Trebuchet MS"/>
          <w:color w:val="4D4D4E"/>
          <w:lang w:val="en-GB"/>
        </w:rPr>
        <w:t>ched every four months</w:t>
      </w:r>
      <w:r w:rsidR="00321F28">
        <w:rPr>
          <w:rFonts w:ascii="Trebuchet MS" w:hAnsi="Trebuchet MS" w:cs="Trebuchet MS"/>
          <w:color w:val="4D4D4E"/>
          <w:lang w:val="en-GB"/>
        </w:rPr>
        <w:t xml:space="preserve"> (</w:t>
      </w:r>
      <w:r w:rsidR="00751443" w:rsidRPr="00A44E52">
        <w:rPr>
          <w:rFonts w:ascii="Trebuchet MS" w:hAnsi="Trebuchet MS" w:cs="Trebuchet MS"/>
          <w:color w:val="4D4D4E"/>
          <w:lang w:val="en-GB"/>
        </w:rPr>
        <w:t xml:space="preserve">the </w:t>
      </w:r>
      <w:r w:rsidR="00DB3830" w:rsidRPr="00A44E52">
        <w:rPr>
          <w:rFonts w:ascii="Trebuchet MS" w:hAnsi="Trebuchet MS" w:cs="Trebuchet MS"/>
          <w:color w:val="4D4D4E"/>
          <w:lang w:val="en-GB"/>
        </w:rPr>
        <w:t>“Season’s Carpool Race</w:t>
      </w:r>
      <w:r w:rsidR="00751443" w:rsidRPr="00A44E52">
        <w:rPr>
          <w:rFonts w:ascii="Trebuchet MS" w:hAnsi="Trebuchet MS" w:cs="Trebuchet MS"/>
          <w:color w:val="4D4D4E"/>
          <w:lang w:val="en-GB"/>
        </w:rPr>
        <w:t>s</w:t>
      </w:r>
      <w:r w:rsidR="00DB3830" w:rsidRPr="00A44E52">
        <w:rPr>
          <w:rFonts w:ascii="Trebuchet MS" w:hAnsi="Trebuchet MS" w:cs="Trebuchet MS"/>
          <w:color w:val="4D4D4E"/>
          <w:lang w:val="en-GB"/>
        </w:rPr>
        <w:t xml:space="preserve">” </w:t>
      </w:r>
      <w:r w:rsidR="00321F28">
        <w:rPr>
          <w:rFonts w:ascii="Trebuchet MS" w:hAnsi="Trebuchet MS" w:cs="Trebuchet MS"/>
          <w:color w:val="4D4D4E"/>
          <w:lang w:val="en-GB"/>
        </w:rPr>
        <w:t>which has</w:t>
      </w:r>
      <w:r w:rsidR="00751443" w:rsidRPr="00A44E52">
        <w:rPr>
          <w:rFonts w:ascii="Trebuchet MS" w:hAnsi="Trebuchet MS" w:cs="Trebuchet MS"/>
          <w:color w:val="4D4D4E"/>
          <w:lang w:val="en-GB"/>
        </w:rPr>
        <w:t xml:space="preserve"> mone</w:t>
      </w:r>
      <w:r w:rsidR="00321F28">
        <w:rPr>
          <w:rFonts w:ascii="Trebuchet MS" w:hAnsi="Trebuchet MS" w:cs="Trebuchet MS"/>
          <w:color w:val="4D4D4E"/>
          <w:lang w:val="en-GB"/>
        </w:rPr>
        <w:t>tary</w:t>
      </w:r>
      <w:r w:rsidR="00751443" w:rsidRPr="00A44E52">
        <w:rPr>
          <w:rFonts w:ascii="Trebuchet MS" w:hAnsi="Trebuchet MS" w:cs="Trebuchet MS"/>
          <w:color w:val="4D4D4E"/>
          <w:lang w:val="en-GB"/>
        </w:rPr>
        <w:t xml:space="preserve"> incentives paid by SEA </w:t>
      </w:r>
      <w:r w:rsidR="00DB3830" w:rsidRPr="00A44E52">
        <w:rPr>
          <w:rFonts w:ascii="Trebuchet MS" w:hAnsi="Trebuchet MS" w:cs="Trebuchet MS"/>
          <w:color w:val="4D4D4E"/>
          <w:lang w:val="en-GB"/>
        </w:rPr>
        <w:t>to encourage employees to commute by carpooling</w:t>
      </w:r>
      <w:r w:rsidR="00321F28">
        <w:rPr>
          <w:rFonts w:ascii="Trebuchet MS" w:hAnsi="Trebuchet MS" w:cs="Trebuchet MS"/>
          <w:color w:val="4D4D4E"/>
          <w:lang w:val="en-GB"/>
        </w:rPr>
        <w:t>)</w:t>
      </w:r>
      <w:r w:rsidR="00DB3830" w:rsidRPr="00A44E52">
        <w:rPr>
          <w:rFonts w:ascii="Trebuchet MS" w:hAnsi="Trebuchet MS" w:cs="Trebuchet MS"/>
          <w:color w:val="4D4D4E"/>
          <w:lang w:val="en-GB"/>
        </w:rPr>
        <w:t xml:space="preserve">, some employees working at Milan Linate suggest to set up also a </w:t>
      </w:r>
      <w:r w:rsidR="00751443" w:rsidRPr="00A44E52">
        <w:rPr>
          <w:rFonts w:ascii="Trebuchet MS" w:hAnsi="Trebuchet MS" w:cs="Trebuchet MS"/>
          <w:color w:val="4D4D4E"/>
          <w:lang w:val="en-GB"/>
        </w:rPr>
        <w:t xml:space="preserve">“Bike Race”, in order to reward those employees who commute with a </w:t>
      </w:r>
      <w:r w:rsidR="00321F28">
        <w:rPr>
          <w:rFonts w:ascii="Trebuchet MS" w:hAnsi="Trebuchet MS" w:cs="Trebuchet MS"/>
          <w:color w:val="4D4D4E"/>
          <w:lang w:val="en-GB"/>
        </w:rPr>
        <w:t xml:space="preserve">transport </w:t>
      </w:r>
      <w:r w:rsidR="00751443" w:rsidRPr="005B6BDB">
        <w:rPr>
          <w:rFonts w:ascii="Trebuchet MS" w:hAnsi="Trebuchet MS" w:cs="Trebuchet MS"/>
          <w:color w:val="4D4D4E"/>
          <w:lang w:val="en-GB"/>
        </w:rPr>
        <w:t>mode that is more sustainable than car and allows zero carbon emissions.</w:t>
      </w:r>
    </w:p>
    <w:p w14:paraId="018315D9" w14:textId="77777777" w:rsidR="00EE60A1" w:rsidRPr="005B6BDB" w:rsidRDefault="00EE60A1" w:rsidP="005B6BDB">
      <w:pPr>
        <w:autoSpaceDE w:val="0"/>
        <w:autoSpaceDN w:val="0"/>
        <w:adjustRightInd w:val="0"/>
        <w:spacing w:before="0"/>
        <w:ind w:left="0" w:right="0"/>
        <w:rPr>
          <w:rFonts w:ascii="Trebuchet MS" w:hAnsi="Trebuchet MS" w:cs="Trebuchet MS"/>
          <w:color w:val="4D4D4E"/>
          <w:lang w:val="en-GB"/>
        </w:rPr>
      </w:pPr>
    </w:p>
    <w:p w14:paraId="5B04AF3B" w14:textId="3AD803BC" w:rsidR="008F0EE4" w:rsidRPr="005B6BDB" w:rsidRDefault="00EE60A1" w:rsidP="005B6BDB">
      <w:pPr>
        <w:autoSpaceDE w:val="0"/>
        <w:autoSpaceDN w:val="0"/>
        <w:adjustRightInd w:val="0"/>
        <w:spacing w:before="0"/>
        <w:ind w:left="0" w:right="0"/>
        <w:rPr>
          <w:rFonts w:ascii="Trebuchet MS" w:hAnsi="Trebuchet MS" w:cs="Trebuchet MS"/>
          <w:color w:val="4D4D4E"/>
          <w:lang w:val="en-GB"/>
        </w:rPr>
      </w:pPr>
      <w:r w:rsidRPr="005B6BDB">
        <w:rPr>
          <w:rFonts w:ascii="Trebuchet MS" w:hAnsi="Trebuchet MS" w:cs="Trebuchet MS"/>
          <w:color w:val="4D4D4E"/>
          <w:lang w:val="en-GB"/>
        </w:rPr>
        <w:t>Therefore</w:t>
      </w:r>
      <w:r w:rsidR="00046468">
        <w:rPr>
          <w:rFonts w:ascii="Trebuchet MS" w:hAnsi="Trebuchet MS" w:cs="Trebuchet MS"/>
          <w:color w:val="4D4D4E"/>
          <w:lang w:val="en-GB"/>
        </w:rPr>
        <w:t>,</w:t>
      </w:r>
      <w:r w:rsidRPr="005B6BDB">
        <w:rPr>
          <w:rFonts w:ascii="Trebuchet MS" w:hAnsi="Trebuchet MS" w:cs="Trebuchet MS"/>
          <w:color w:val="4D4D4E"/>
          <w:lang w:val="en-GB"/>
        </w:rPr>
        <w:t xml:space="preserve"> </w:t>
      </w:r>
      <w:r w:rsidR="00751443" w:rsidRPr="005B6BDB">
        <w:rPr>
          <w:rFonts w:ascii="Trebuchet MS" w:hAnsi="Trebuchet MS" w:cs="Trebuchet MS"/>
          <w:color w:val="4D4D4E"/>
          <w:lang w:val="en-GB"/>
        </w:rPr>
        <w:t xml:space="preserve">SEA decided to launch this new competition, with the collaboration of Jojob, </w:t>
      </w:r>
      <w:r w:rsidR="00085AE7" w:rsidRPr="005B6BDB">
        <w:rPr>
          <w:rFonts w:ascii="Trebuchet MS" w:hAnsi="Trebuchet MS" w:cs="Trebuchet MS"/>
          <w:color w:val="4D4D4E"/>
          <w:lang w:val="en-GB"/>
        </w:rPr>
        <w:t>from</w:t>
      </w:r>
      <w:r w:rsidR="00751443" w:rsidRPr="005B6BDB">
        <w:rPr>
          <w:rFonts w:ascii="Trebuchet MS" w:hAnsi="Trebuchet MS" w:cs="Trebuchet MS"/>
          <w:color w:val="4D4D4E"/>
          <w:lang w:val="en-GB"/>
        </w:rPr>
        <w:t xml:space="preserve"> next January </w:t>
      </w:r>
      <w:r w:rsidRPr="005B6BDB">
        <w:rPr>
          <w:rFonts w:ascii="Trebuchet MS" w:hAnsi="Trebuchet MS" w:cs="Trebuchet MS"/>
          <w:color w:val="4D4D4E"/>
          <w:lang w:val="en-GB"/>
        </w:rPr>
        <w:t xml:space="preserve">2020 </w:t>
      </w:r>
      <w:r w:rsidR="00751443" w:rsidRPr="005B6BDB">
        <w:rPr>
          <w:rFonts w:ascii="Trebuchet MS" w:hAnsi="Trebuchet MS" w:cs="Trebuchet MS"/>
          <w:color w:val="4D4D4E"/>
          <w:lang w:val="en-GB"/>
        </w:rPr>
        <w:t xml:space="preserve">until the end of the pilot project. </w:t>
      </w:r>
      <w:r w:rsidR="00085AE7" w:rsidRPr="005B6BDB">
        <w:rPr>
          <w:rFonts w:ascii="Trebuchet MS" w:hAnsi="Trebuchet MS" w:cs="Trebuchet MS"/>
          <w:color w:val="4D4D4E"/>
          <w:lang w:val="en-GB"/>
        </w:rPr>
        <w:t xml:space="preserve">As for the </w:t>
      </w:r>
      <w:r w:rsidRPr="00A44E52">
        <w:rPr>
          <w:rFonts w:ascii="Trebuchet MS" w:hAnsi="Trebuchet MS" w:cs="Trebuchet MS"/>
          <w:color w:val="4D4D4E"/>
          <w:lang w:val="en-GB"/>
        </w:rPr>
        <w:t>“S</w:t>
      </w:r>
      <w:r w:rsidR="00085AE7" w:rsidRPr="00A44E52">
        <w:rPr>
          <w:rFonts w:ascii="Trebuchet MS" w:hAnsi="Trebuchet MS" w:cs="Trebuchet MS"/>
          <w:color w:val="4D4D4E"/>
          <w:lang w:val="en-GB"/>
        </w:rPr>
        <w:t>eason’s races</w:t>
      </w:r>
      <w:r w:rsidRPr="00A44E52">
        <w:rPr>
          <w:rFonts w:ascii="Trebuchet MS" w:hAnsi="Trebuchet MS" w:cs="Trebuchet MS"/>
          <w:color w:val="4D4D4E"/>
          <w:lang w:val="en-GB"/>
        </w:rPr>
        <w:t>”</w:t>
      </w:r>
      <w:r w:rsidR="00085AE7" w:rsidRPr="00A44E52">
        <w:rPr>
          <w:rFonts w:ascii="Trebuchet MS" w:hAnsi="Trebuchet MS" w:cs="Trebuchet MS"/>
          <w:color w:val="4D4D4E"/>
          <w:lang w:val="en-GB"/>
        </w:rPr>
        <w:t xml:space="preserve"> dedicated to carpooling, incentives will be paid by SEA and will be not refunded by the Interreg Central Europe Program</w:t>
      </w:r>
      <w:r w:rsidRPr="00A44E52">
        <w:rPr>
          <w:rFonts w:ascii="Trebuchet MS" w:hAnsi="Trebuchet MS" w:cs="Trebuchet MS"/>
          <w:color w:val="4D4D4E"/>
          <w:lang w:val="en-GB"/>
        </w:rPr>
        <w:t>me</w:t>
      </w:r>
      <w:r w:rsidR="00085AE7" w:rsidRPr="005B6BDB">
        <w:rPr>
          <w:rFonts w:ascii="Trebuchet MS" w:hAnsi="Trebuchet MS" w:cs="Trebuchet MS"/>
          <w:color w:val="4D4D4E"/>
          <w:lang w:val="en-GB"/>
        </w:rPr>
        <w:t>.</w:t>
      </w:r>
    </w:p>
    <w:p w14:paraId="28E256A4" w14:textId="0E229923" w:rsidR="00CA4FE7" w:rsidRPr="00B15A6D" w:rsidRDefault="00CA4FE7" w:rsidP="005B6BDB">
      <w:pPr>
        <w:autoSpaceDE w:val="0"/>
        <w:autoSpaceDN w:val="0"/>
        <w:adjustRightInd w:val="0"/>
        <w:spacing w:before="0"/>
        <w:ind w:left="0" w:right="0"/>
        <w:rPr>
          <w:rFonts w:cs="Trebuchet MS"/>
          <w:b/>
          <w:bCs/>
          <w:iCs/>
          <w:color w:val="4D4D4E"/>
          <w:lang w:val="en-GB"/>
        </w:rPr>
      </w:pPr>
    </w:p>
    <w:p w14:paraId="186035A1" w14:textId="1536472B" w:rsidR="00085AE7" w:rsidRPr="00AE0EB4" w:rsidRDefault="00085AE7" w:rsidP="005B6BDB">
      <w:pPr>
        <w:autoSpaceDE w:val="0"/>
        <w:autoSpaceDN w:val="0"/>
        <w:adjustRightInd w:val="0"/>
        <w:spacing w:before="0"/>
        <w:ind w:left="0" w:right="0"/>
        <w:rPr>
          <w:rFonts w:cs="Trebuchet MS"/>
          <w:color w:val="4D4D4E"/>
        </w:rPr>
      </w:pPr>
      <w:r w:rsidRPr="005B6BDB">
        <w:rPr>
          <w:rFonts w:ascii="Trebuchet MS" w:hAnsi="Trebuchet MS" w:cs="Trebuchet MS"/>
          <w:color w:val="4D4D4E"/>
          <w:lang w:val="en-GB"/>
        </w:rPr>
        <w:t xml:space="preserve">As reported below about the failure factors, it was not easy to implement the Jojob carpooling service because it was very difficult to reach and engage </w:t>
      </w:r>
      <w:r w:rsidR="00EE60A1" w:rsidRPr="005B6BDB">
        <w:rPr>
          <w:rFonts w:ascii="Trebuchet MS" w:hAnsi="Trebuchet MS" w:cs="Trebuchet MS"/>
          <w:color w:val="4D4D4E"/>
          <w:lang w:val="en-GB"/>
        </w:rPr>
        <w:t xml:space="preserve">a critical mass of </w:t>
      </w:r>
      <w:r w:rsidRPr="005B6BDB">
        <w:rPr>
          <w:rFonts w:ascii="Trebuchet MS" w:hAnsi="Trebuchet MS" w:cs="Trebuchet MS"/>
          <w:color w:val="4D4D4E"/>
          <w:lang w:val="en-GB"/>
        </w:rPr>
        <w:t xml:space="preserve">airport employees. For this reason, </w:t>
      </w:r>
      <w:r w:rsidR="00040069" w:rsidRPr="005B6BDB">
        <w:rPr>
          <w:rFonts w:ascii="Trebuchet MS" w:hAnsi="Trebuchet MS" w:cs="Trebuchet MS"/>
          <w:color w:val="4D4D4E"/>
          <w:lang w:val="en-GB"/>
        </w:rPr>
        <w:t xml:space="preserve">at the moment </w:t>
      </w:r>
      <w:r w:rsidRPr="005B6BDB">
        <w:rPr>
          <w:rFonts w:ascii="Trebuchet MS" w:hAnsi="Trebuchet MS" w:cs="Trebuchet MS"/>
          <w:color w:val="4D4D4E"/>
          <w:lang w:val="en-GB"/>
        </w:rPr>
        <w:t>SEA decided not to organise the two remaining on-site days in September as originally planned</w:t>
      </w:r>
      <w:r w:rsidR="00321F28">
        <w:rPr>
          <w:rFonts w:ascii="Trebuchet MS" w:hAnsi="Trebuchet MS" w:cs="Trebuchet MS"/>
          <w:color w:val="4D4D4E"/>
          <w:lang w:val="en-GB"/>
        </w:rPr>
        <w:t>,</w:t>
      </w:r>
      <w:r w:rsidRPr="00A44E52">
        <w:rPr>
          <w:rFonts w:ascii="Trebuchet MS" w:hAnsi="Trebuchet MS" w:cs="Trebuchet MS"/>
          <w:color w:val="4D4D4E"/>
          <w:lang w:val="en-GB"/>
        </w:rPr>
        <w:t xml:space="preserve"> but to try other approaches to involve as many employees as possible </w:t>
      </w:r>
      <w:r w:rsidR="00321F28">
        <w:rPr>
          <w:rFonts w:ascii="Trebuchet MS" w:hAnsi="Trebuchet MS" w:cs="Trebuchet MS"/>
          <w:color w:val="4D4D4E"/>
          <w:lang w:val="en-GB"/>
        </w:rPr>
        <w:t xml:space="preserve">in </w:t>
      </w:r>
      <w:r w:rsidRPr="00A44E52">
        <w:rPr>
          <w:rFonts w:ascii="Trebuchet MS" w:hAnsi="Trebuchet MS" w:cs="Trebuchet MS"/>
          <w:color w:val="4D4D4E"/>
          <w:lang w:val="en-GB"/>
        </w:rPr>
        <w:t xml:space="preserve">the carpooling community. </w:t>
      </w:r>
      <w:r w:rsidR="00EE60A1" w:rsidRPr="00A44E52">
        <w:rPr>
          <w:rFonts w:ascii="Trebuchet MS" w:hAnsi="Trebuchet MS" w:cs="Trebuchet MS"/>
          <w:color w:val="4D4D4E"/>
          <w:lang w:val="en-GB"/>
        </w:rPr>
        <w:t xml:space="preserve">In particular </w:t>
      </w:r>
      <w:r w:rsidRPr="00A44E52">
        <w:rPr>
          <w:rFonts w:ascii="Trebuchet MS" w:hAnsi="Trebuchet MS" w:cs="Trebuchet MS"/>
          <w:color w:val="4D4D4E"/>
          <w:lang w:val="en-GB"/>
        </w:rPr>
        <w:t>Jojob suggest</w:t>
      </w:r>
      <w:r w:rsidR="00EE60A1" w:rsidRPr="00A44E52">
        <w:rPr>
          <w:rFonts w:ascii="Trebuchet MS" w:hAnsi="Trebuchet MS" w:cs="Trebuchet MS"/>
          <w:color w:val="4D4D4E"/>
          <w:lang w:val="en-GB"/>
        </w:rPr>
        <w:t>ed</w:t>
      </w:r>
      <w:r w:rsidRPr="005B6BDB">
        <w:rPr>
          <w:rFonts w:ascii="Trebuchet MS" w:hAnsi="Trebuchet MS" w:cs="Trebuchet MS"/>
          <w:color w:val="4D4D4E"/>
          <w:lang w:val="en-GB"/>
        </w:rPr>
        <w:t xml:space="preserve"> to:</w:t>
      </w:r>
    </w:p>
    <w:p w14:paraId="3DF63123" w14:textId="4A36FEDD" w:rsidR="00085AE7" w:rsidRPr="00EE60A1" w:rsidRDefault="00085AE7" w:rsidP="006F2253">
      <w:pPr>
        <w:pStyle w:val="CE-StandardText"/>
        <w:numPr>
          <w:ilvl w:val="0"/>
          <w:numId w:val="40"/>
        </w:numPr>
        <w:spacing w:before="0"/>
      </w:pPr>
      <w:r w:rsidRPr="00EE60A1">
        <w:t xml:space="preserve">train via webinar colleagues working in different </w:t>
      </w:r>
      <w:r w:rsidR="00EE60A1">
        <w:t xml:space="preserve">company </w:t>
      </w:r>
      <w:r w:rsidRPr="00EE60A1">
        <w:t xml:space="preserve">areas as “Jojob ambassadors”, in order to create a “Jojob team” that could help other colleagues using the tool and being aware of benefits and opportunities offered by the carpooling scheme; </w:t>
      </w:r>
      <w:r w:rsidR="00EE60A1">
        <w:t>and</w:t>
      </w:r>
    </w:p>
    <w:p w14:paraId="53A7ECD6" w14:textId="7FE78267" w:rsidR="00085AE7" w:rsidRDefault="00085AE7">
      <w:pPr>
        <w:pStyle w:val="CE-StandardText"/>
        <w:numPr>
          <w:ilvl w:val="0"/>
          <w:numId w:val="40"/>
        </w:numPr>
        <w:spacing w:before="0"/>
      </w:pPr>
      <w:r w:rsidRPr="00EE60A1">
        <w:t>train small groups of colleagues in short training lessons</w:t>
      </w:r>
      <w:r>
        <w:t>.</w:t>
      </w:r>
    </w:p>
    <w:p w14:paraId="01C31DD4" w14:textId="77777777" w:rsidR="004E2073" w:rsidRDefault="004E2073" w:rsidP="00FF5172">
      <w:pPr>
        <w:pStyle w:val="CE-StandardText"/>
        <w:spacing w:before="0"/>
      </w:pPr>
    </w:p>
    <w:p w14:paraId="7274695B" w14:textId="77777777" w:rsidR="004E5269" w:rsidRPr="00603D8F" w:rsidRDefault="00630193" w:rsidP="00603D8F">
      <w:pPr>
        <w:pStyle w:val="CE-Headline2"/>
      </w:pPr>
      <w:bookmarkStart w:id="31" w:name="_Toc47612398"/>
      <w:r>
        <w:t>Success factors</w:t>
      </w:r>
      <w:bookmarkEnd w:id="31"/>
      <w:r>
        <w:t xml:space="preserve"> </w:t>
      </w:r>
    </w:p>
    <w:p w14:paraId="12221C89" w14:textId="28C1174F" w:rsidR="00603D8F" w:rsidRDefault="00266E3B" w:rsidP="00266E3B">
      <w:pPr>
        <w:pStyle w:val="CE-StandardText"/>
        <w:spacing w:before="0"/>
      </w:pPr>
      <w:r w:rsidRPr="00266E3B">
        <w:t>A great success factor is determined by the active participation of the company representatives in the project</w:t>
      </w:r>
      <w:r w:rsidR="000E62CF">
        <w:t>,</w:t>
      </w:r>
      <w:r w:rsidRPr="00266E3B">
        <w:t xml:space="preserve"> who </w:t>
      </w:r>
      <w:r w:rsidR="00EE60A1">
        <w:t>were</w:t>
      </w:r>
      <w:r w:rsidRPr="00266E3B">
        <w:t xml:space="preserve"> totally available to try to better implement the service both in terms of internal communication and support given to Jojob resources during the days carried out at company </w:t>
      </w:r>
      <w:r w:rsidR="00014B94" w:rsidRPr="00266E3B">
        <w:t>offices</w:t>
      </w:r>
      <w:r w:rsidR="000E62CF">
        <w:t xml:space="preserve"> and at </w:t>
      </w:r>
      <w:r w:rsidR="00EE60A1">
        <w:t xml:space="preserve">the </w:t>
      </w:r>
      <w:r w:rsidR="00321F28">
        <w:t>A</w:t>
      </w:r>
      <w:r w:rsidR="00EE60A1">
        <w:t xml:space="preserve">irport </w:t>
      </w:r>
      <w:r w:rsidR="000E62CF">
        <w:t>terminals</w:t>
      </w:r>
      <w:r w:rsidR="00014B94" w:rsidRPr="00266E3B">
        <w:t>.</w:t>
      </w:r>
      <w:r w:rsidRPr="00266E3B">
        <w:t xml:space="preserve"> The </w:t>
      </w:r>
      <w:r w:rsidR="000E62CF">
        <w:t>“Summer</w:t>
      </w:r>
      <w:r w:rsidRPr="00266E3B">
        <w:t xml:space="preserve"> Carpool Race</w:t>
      </w:r>
      <w:r w:rsidR="000E62CF">
        <w:t>”</w:t>
      </w:r>
      <w:r w:rsidRPr="00266E3B">
        <w:t xml:space="preserve"> guaranteed a continuity of travel certification in these months and the best car</w:t>
      </w:r>
      <w:r w:rsidR="00EE60A1">
        <w:t>-</w:t>
      </w:r>
      <w:r w:rsidRPr="00266E3B">
        <w:t xml:space="preserve">poolers for </w:t>
      </w:r>
      <w:r w:rsidR="000E62CF">
        <w:t>this first competition</w:t>
      </w:r>
      <w:r w:rsidRPr="00266E3B">
        <w:t xml:space="preserve"> have already been awarded</w:t>
      </w:r>
      <w:r w:rsidR="00EF4B2B">
        <w:t>.</w:t>
      </w:r>
    </w:p>
    <w:p w14:paraId="0A4AC69D" w14:textId="77777777" w:rsidR="00266E3B" w:rsidRDefault="00266E3B" w:rsidP="00266E3B">
      <w:pPr>
        <w:pStyle w:val="CE-StandardText"/>
        <w:spacing w:before="0"/>
      </w:pPr>
    </w:p>
    <w:p w14:paraId="41AD6C0A" w14:textId="77777777" w:rsidR="00603D8F" w:rsidRDefault="00630193" w:rsidP="00603D8F">
      <w:pPr>
        <w:pStyle w:val="CE-Headline2"/>
      </w:pPr>
      <w:bookmarkStart w:id="32" w:name="_Toc47612399"/>
      <w:r>
        <w:t>Failure factors</w:t>
      </w:r>
      <w:bookmarkEnd w:id="32"/>
      <w:r>
        <w:t xml:space="preserve"> </w:t>
      </w:r>
    </w:p>
    <w:p w14:paraId="1B05C9C0" w14:textId="7A87E198" w:rsidR="00341E2A" w:rsidRDefault="00266E3B" w:rsidP="00266E3B">
      <w:pPr>
        <w:pStyle w:val="CE-StandardText"/>
        <w:spacing w:before="0"/>
      </w:pPr>
      <w:r w:rsidRPr="00266E3B">
        <w:t xml:space="preserve">It was not easy to implement the Jojob carpooling service </w:t>
      </w:r>
      <w:r w:rsidR="00046468">
        <w:t>in terms of</w:t>
      </w:r>
      <w:r w:rsidR="00EE60A1" w:rsidRPr="00266E3B">
        <w:t xml:space="preserve"> </w:t>
      </w:r>
      <w:r w:rsidR="00046468">
        <w:t xml:space="preserve">number of </w:t>
      </w:r>
      <w:r w:rsidRPr="00266E3B">
        <w:t>subscriptions</w:t>
      </w:r>
      <w:r w:rsidR="00FA3B03">
        <w:t xml:space="preserve"> and, as a consequence, of active users</w:t>
      </w:r>
      <w:r w:rsidRPr="00266E3B">
        <w:t xml:space="preserve">: </w:t>
      </w:r>
      <w:r w:rsidR="00040069">
        <w:t>airports as workplaces are</w:t>
      </w:r>
      <w:r w:rsidRPr="00266E3B">
        <w:t xml:space="preserve"> very wide </w:t>
      </w:r>
      <w:r w:rsidR="00040069">
        <w:t xml:space="preserve">and complex, </w:t>
      </w:r>
      <w:r w:rsidRPr="00266E3B">
        <w:t xml:space="preserve">and it is difficult to reach </w:t>
      </w:r>
      <w:r w:rsidRPr="00266E3B">
        <w:lastRenderedPageBreak/>
        <w:t xml:space="preserve">all </w:t>
      </w:r>
      <w:r w:rsidR="00040069">
        <w:t>employees</w:t>
      </w:r>
      <w:r w:rsidRPr="00266E3B">
        <w:t xml:space="preserve">, especially those who </w:t>
      </w:r>
      <w:r>
        <w:t>haven’t</w:t>
      </w:r>
      <w:r w:rsidRPr="00266E3B">
        <w:t xml:space="preserve"> a corporate e-mail or do not belong to a company with a company</w:t>
      </w:r>
      <w:r w:rsidR="00040069">
        <w:t>’s</w:t>
      </w:r>
      <w:r w:rsidRPr="00266E3B">
        <w:t xml:space="preserve"> intranet on which news </w:t>
      </w:r>
      <w:r w:rsidR="00046468">
        <w:t>are</w:t>
      </w:r>
      <w:r w:rsidRPr="00266E3B">
        <w:t xml:space="preserve"> sponsored and advertised. Furthermore, </w:t>
      </w:r>
      <w:r w:rsidR="00014B94" w:rsidRPr="00266E3B">
        <w:t>Info</w:t>
      </w:r>
      <w:r w:rsidR="00321F28">
        <w:t>-</w:t>
      </w:r>
      <w:r w:rsidR="00014B94" w:rsidRPr="00266E3B">
        <w:t>Point</w:t>
      </w:r>
      <w:r w:rsidRPr="00266E3B">
        <w:t xml:space="preserve"> activities </w:t>
      </w:r>
      <w:r w:rsidR="00046468">
        <w:t xml:space="preserve">did not allow </w:t>
      </w:r>
      <w:r w:rsidRPr="00266E3B">
        <w:t>investigat</w:t>
      </w:r>
      <w:r w:rsidR="00046468">
        <w:t>ing</w:t>
      </w:r>
      <w:r w:rsidRPr="00266E3B">
        <w:t xml:space="preserve"> </w:t>
      </w:r>
      <w:r w:rsidR="00046468">
        <w:t xml:space="preserve">the reasons why </w:t>
      </w:r>
      <w:r w:rsidRPr="00266E3B">
        <w:t>many employees think that the app is not useful for those who work on shifts</w:t>
      </w:r>
      <w:r w:rsidR="00014B94">
        <w:t>.</w:t>
      </w:r>
    </w:p>
    <w:p w14:paraId="4819886A" w14:textId="2A23C57B" w:rsidR="00046468" w:rsidRDefault="00BC0573" w:rsidP="0087063B">
      <w:pPr>
        <w:pStyle w:val="CE-StandardText"/>
        <w:spacing w:before="0"/>
      </w:pPr>
      <w:r w:rsidRPr="00180F21">
        <w:t>Furthermore, w</w:t>
      </w:r>
      <w:r w:rsidR="00BC1808" w:rsidRPr="00180F21">
        <w:t>e had evidence, directly from employees, that many of them give up sharing the trips with other colleagues because they don’t want to risk not to find someone to go back home with, if their carpool mate has an unexpected trouble and has to leave before than the agreed time. For this reason, the improvement of the critical mass of users is key.</w:t>
      </w:r>
      <w:r w:rsidRPr="00180F21">
        <w:t xml:space="preserve"> This target can be achieved building a wider community of carpool users, involving also other companies located in the same area</w:t>
      </w:r>
      <w:r w:rsidR="0087063B" w:rsidRPr="00180F21">
        <w:t xml:space="preserve">, but also giving more benefits to </w:t>
      </w:r>
      <w:proofErr w:type="spellStart"/>
      <w:r w:rsidR="0087063B" w:rsidRPr="00180F21">
        <w:t>carpoolers</w:t>
      </w:r>
      <w:proofErr w:type="spellEnd"/>
      <w:r w:rsidR="0087063B" w:rsidRPr="00180F21">
        <w:t>: shopping and/or fuel vouchers are not enough to engage people.</w:t>
      </w:r>
    </w:p>
    <w:p w14:paraId="395BC6A4" w14:textId="77777777" w:rsidR="004B4C21" w:rsidRDefault="004B4C21" w:rsidP="0087063B">
      <w:pPr>
        <w:pStyle w:val="CE-StandardText"/>
        <w:spacing w:before="0"/>
      </w:pPr>
    </w:p>
    <w:p w14:paraId="28B7BB8B" w14:textId="5C32EA84" w:rsidR="00603D8F" w:rsidRDefault="00630193" w:rsidP="00603D8F">
      <w:pPr>
        <w:pStyle w:val="CE-Headline1"/>
      </w:pPr>
      <w:bookmarkStart w:id="33" w:name="_Toc23426808"/>
      <w:bookmarkStart w:id="34" w:name="_Toc23431665"/>
      <w:bookmarkStart w:id="35" w:name="_Toc47612400"/>
      <w:bookmarkEnd w:id="33"/>
      <w:bookmarkEnd w:id="34"/>
      <w:r>
        <w:t>Conclusio</w:t>
      </w:r>
      <w:r w:rsidR="00A12DBE">
        <w:t>n</w:t>
      </w:r>
      <w:r w:rsidR="006329AF">
        <w:t>s</w:t>
      </w:r>
      <w:bookmarkEnd w:id="35"/>
    </w:p>
    <w:p w14:paraId="447B13D9" w14:textId="34A06536" w:rsidR="00321BAE" w:rsidRPr="005B6BDB" w:rsidRDefault="00D27685" w:rsidP="00D27685">
      <w:pPr>
        <w:pStyle w:val="CE-StandardText"/>
        <w:spacing w:before="0"/>
      </w:pPr>
      <w:r>
        <w:t xml:space="preserve">According to the data collected in the first </w:t>
      </w:r>
      <w:r w:rsidR="00156C35">
        <w:t xml:space="preserve">five </w:t>
      </w:r>
      <w:r>
        <w:t>month</w:t>
      </w:r>
      <w:r w:rsidR="00321F28">
        <w:t>s</w:t>
      </w:r>
      <w:r>
        <w:t xml:space="preserve"> of platform operation</w:t>
      </w:r>
      <w:r w:rsidR="00321F28">
        <w:t>s</w:t>
      </w:r>
      <w:r w:rsidR="00A11B85">
        <w:t>,</w:t>
      </w:r>
      <w:r>
        <w:t xml:space="preserve"> the number of carpooling active users is very low and limited </w:t>
      </w:r>
      <w:r w:rsidR="00321F28">
        <w:t>to</w:t>
      </w:r>
      <w:r>
        <w:t xml:space="preserve"> Milan Malpensa Airport.</w:t>
      </w:r>
      <w:r w:rsidR="00046468">
        <w:t xml:space="preserve"> </w:t>
      </w:r>
      <w:r>
        <w:t xml:space="preserve">This could be due to the fact that </w:t>
      </w:r>
      <w:r w:rsidR="00321BAE">
        <w:t>t</w:t>
      </w:r>
      <w:r>
        <w:t>he Milan Airports’ locations are different in terms of proximity to Milan urban area and this may influence travel behaviours: most of Malpensa employees commute from many small-medium urban centres around the airports (mainly in Varese and Milan provinces), while most of Linate employees start their journey from the Municipality of Milan</w:t>
      </w:r>
      <w:r w:rsidR="005E7552">
        <w:t>.</w:t>
      </w:r>
      <w:r>
        <w:t xml:space="preserve"> </w:t>
      </w:r>
      <w:r w:rsidR="005E7552">
        <w:t>T</w:t>
      </w:r>
      <w:r>
        <w:t xml:space="preserve">he availability of transport services is different </w:t>
      </w:r>
      <w:r w:rsidR="00046468">
        <w:t xml:space="preserve">at </w:t>
      </w:r>
      <w:r>
        <w:t>the two airports</w:t>
      </w:r>
      <w:r w:rsidR="005E7552">
        <w:t xml:space="preserve">, in fact the use of </w:t>
      </w:r>
      <w:r w:rsidR="005E7552">
        <w:rPr>
          <w:color w:val="4D4D4E"/>
          <w:szCs w:val="20"/>
        </w:rPr>
        <w:t>public transport by Milan Linate employees is more frequent.</w:t>
      </w:r>
      <w:r w:rsidR="00046468">
        <w:rPr>
          <w:color w:val="4D4D4E"/>
          <w:szCs w:val="20"/>
        </w:rPr>
        <w:t xml:space="preserve"> </w:t>
      </w:r>
      <w:r w:rsidR="00321BAE">
        <w:t xml:space="preserve">Another reason to explain </w:t>
      </w:r>
      <w:r w:rsidR="00046468">
        <w:t xml:space="preserve">the </w:t>
      </w:r>
      <w:r w:rsidR="00321BAE">
        <w:t>low number</w:t>
      </w:r>
      <w:r w:rsidR="00046468">
        <w:t xml:space="preserve"> of users</w:t>
      </w:r>
      <w:r w:rsidR="00321BAE">
        <w:t xml:space="preserve"> could be found in the period the service has been launched, near the summer holidays. Next months will be fundamental to </w:t>
      </w:r>
      <w:r w:rsidR="00321F28">
        <w:t xml:space="preserve">further </w:t>
      </w:r>
      <w:r w:rsidR="00321BAE">
        <w:t>test the project.</w:t>
      </w:r>
    </w:p>
    <w:p w14:paraId="073AF62A" w14:textId="77777777" w:rsidR="005E7552" w:rsidRDefault="005E7552">
      <w:pPr>
        <w:pStyle w:val="CE-StandardText"/>
        <w:spacing w:before="0"/>
      </w:pPr>
    </w:p>
    <w:p w14:paraId="5BD2F765" w14:textId="523153C1" w:rsidR="00046468" w:rsidRDefault="00A12DBE" w:rsidP="00A12DBE">
      <w:pPr>
        <w:pStyle w:val="CE-StandardText"/>
        <w:spacing w:before="0"/>
      </w:pPr>
      <w:r>
        <w:t xml:space="preserve">In </w:t>
      </w:r>
      <w:r w:rsidR="00014B94">
        <w:t>these months</w:t>
      </w:r>
      <w:r w:rsidRPr="00A12DBE">
        <w:t xml:space="preserve"> the difficulty in reaching a large population </w:t>
      </w:r>
      <w:r w:rsidR="00046468">
        <w:t xml:space="preserve">of users </w:t>
      </w:r>
      <w:r w:rsidRPr="00A12DBE">
        <w:t xml:space="preserve">and involving </w:t>
      </w:r>
      <w:r w:rsidR="00321BAE">
        <w:t>as many employees as possible</w:t>
      </w:r>
      <w:r w:rsidR="00321BAE" w:rsidRPr="00A12DBE">
        <w:t xml:space="preserve"> </w:t>
      </w:r>
      <w:r w:rsidRPr="00A12DBE">
        <w:t xml:space="preserve">in </w:t>
      </w:r>
      <w:r w:rsidR="00321F28">
        <w:t>this</w:t>
      </w:r>
      <w:r w:rsidR="00046468">
        <w:t xml:space="preserve"> </w:t>
      </w:r>
      <w:r w:rsidR="00321F28">
        <w:t xml:space="preserve">low-carbon </w:t>
      </w:r>
      <w:r w:rsidRPr="00A12DBE">
        <w:t>mobility project was definitely confirmed.</w:t>
      </w:r>
      <w:r w:rsidR="00046468">
        <w:t xml:space="preserve"> </w:t>
      </w:r>
      <w:r w:rsidRPr="00A12DBE">
        <w:t xml:space="preserve">In order to further </w:t>
      </w:r>
      <w:r w:rsidR="00046468">
        <w:t xml:space="preserve">enhance </w:t>
      </w:r>
      <w:r w:rsidRPr="00A12DBE">
        <w:t xml:space="preserve">the </w:t>
      </w:r>
      <w:r w:rsidR="00046468">
        <w:t xml:space="preserve">pilot </w:t>
      </w:r>
      <w:r w:rsidRPr="00A12DBE">
        <w:t xml:space="preserve">project and collect new adhesions, some activities are already </w:t>
      </w:r>
      <w:r w:rsidR="00321F28">
        <w:t xml:space="preserve">being planned </w:t>
      </w:r>
      <w:r w:rsidRPr="00A12DBE">
        <w:t xml:space="preserve">to increase the </w:t>
      </w:r>
      <w:r w:rsidR="00046468">
        <w:t>“</w:t>
      </w:r>
      <w:proofErr w:type="spellStart"/>
      <w:r w:rsidRPr="00A12DBE">
        <w:t>Jojobber</w:t>
      </w:r>
      <w:proofErr w:type="spellEnd"/>
      <w:r w:rsidR="00046468">
        <w:t>”</w:t>
      </w:r>
      <w:r w:rsidRPr="00A12DBE">
        <w:t xml:space="preserve"> community </w:t>
      </w:r>
      <w:r w:rsidR="00040069">
        <w:t>at</w:t>
      </w:r>
      <w:r w:rsidR="00040069" w:rsidRPr="00A12DBE">
        <w:t xml:space="preserve"> </w:t>
      </w:r>
      <w:r w:rsidRPr="00A12DBE">
        <w:t>the Milan airports.</w:t>
      </w:r>
    </w:p>
    <w:p w14:paraId="73E1AA57" w14:textId="77777777" w:rsidR="00046468" w:rsidRDefault="00046468" w:rsidP="00A12DBE">
      <w:pPr>
        <w:pStyle w:val="CE-StandardText"/>
        <w:spacing w:before="0"/>
      </w:pPr>
    </w:p>
    <w:p w14:paraId="34442738" w14:textId="6AB2A55B" w:rsidR="00FA3B03" w:rsidRDefault="00321F28" w:rsidP="005B6BDB">
      <w:pPr>
        <w:pStyle w:val="CE-StandardText"/>
        <w:spacing w:before="0"/>
      </w:pPr>
      <w:r>
        <w:t>Finally,</w:t>
      </w:r>
      <w:r w:rsidR="00A12DBE" w:rsidRPr="00A12DBE">
        <w:t xml:space="preserve"> it emerged </w:t>
      </w:r>
      <w:r>
        <w:t>from</w:t>
      </w:r>
      <w:r w:rsidRPr="00A12DBE">
        <w:t xml:space="preserve"> the </w:t>
      </w:r>
      <w:r>
        <w:t xml:space="preserve">user </w:t>
      </w:r>
      <w:r w:rsidRPr="00A12DBE">
        <w:t xml:space="preserve">questionnaire </w:t>
      </w:r>
      <w:r w:rsidR="00A12DBE" w:rsidRPr="00A12DBE">
        <w:t xml:space="preserve">that the scarce </w:t>
      </w:r>
      <w:r w:rsidR="00046468">
        <w:t xml:space="preserve">training </w:t>
      </w:r>
      <w:r w:rsidR="00A12DBE" w:rsidRPr="00A12DBE">
        <w:t xml:space="preserve">and information on how to use Jojob </w:t>
      </w:r>
      <w:r w:rsidR="00D27685">
        <w:t xml:space="preserve">and on what the platform offers </w:t>
      </w:r>
      <w:r w:rsidR="00A12DBE" w:rsidRPr="00A12DBE">
        <w:t>led to erroneous beliefs</w:t>
      </w:r>
      <w:r w:rsidR="00046468">
        <w:t xml:space="preserve">, </w:t>
      </w:r>
      <w:r w:rsidR="00A12DBE" w:rsidRPr="00A12DBE">
        <w:t>for example that it is not a useful tool for those who work on shifts</w:t>
      </w:r>
      <w:r w:rsidR="00321BAE">
        <w:t>.</w:t>
      </w:r>
    </w:p>
    <w:p w14:paraId="5330B04F" w14:textId="620B4705" w:rsidR="00434E25" w:rsidRPr="00BC0573" w:rsidRDefault="00434E25" w:rsidP="00BC0573">
      <w:pPr>
        <w:spacing w:before="0" w:line="240" w:lineRule="auto"/>
        <w:ind w:left="0" w:right="0"/>
        <w:jc w:val="left"/>
        <w:rPr>
          <w:rFonts w:ascii="Trebuchet MS" w:hAnsi="Trebuchet MS"/>
          <w:color w:val="4D4D4E" w:themeColor="text2"/>
          <w:szCs w:val="18"/>
          <w:lang w:val="en-GB"/>
        </w:rPr>
      </w:pPr>
    </w:p>
    <w:p w14:paraId="30F27572" w14:textId="095A69F1" w:rsidR="000E62CF" w:rsidRPr="00A12DBE" w:rsidRDefault="00A12DBE" w:rsidP="00A12DBE">
      <w:pPr>
        <w:pStyle w:val="CE-StandardText"/>
        <w:rPr>
          <w:i/>
          <w:lang w:val="en-US"/>
        </w:rPr>
      </w:pPr>
      <w:r>
        <w:br/>
      </w:r>
    </w:p>
    <w:sectPr w:rsidR="000E62CF" w:rsidRPr="00A12DBE" w:rsidSect="004F2D9F">
      <w:headerReference w:type="default" r:id="rId28"/>
      <w:footerReference w:type="default" r:id="rId29"/>
      <w:headerReference w:type="first" r:id="rId30"/>
      <w:footerReference w:type="first" r:id="rId31"/>
      <w:pgSz w:w="11906" w:h="16838" w:code="9"/>
      <w:pgMar w:top="2382" w:right="1134" w:bottom="851" w:left="1134" w:header="0" w:footer="1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49B6A" w14:textId="77777777" w:rsidR="00F95453" w:rsidRDefault="00F95453" w:rsidP="00877C37">
      <w:r>
        <w:separator/>
      </w:r>
    </w:p>
    <w:p w14:paraId="53CAF82A" w14:textId="77777777" w:rsidR="00F95453" w:rsidRDefault="00F95453"/>
    <w:p w14:paraId="2C9F481D" w14:textId="77777777" w:rsidR="00F95453" w:rsidRDefault="00F95453"/>
    <w:p w14:paraId="759E46BD" w14:textId="77777777" w:rsidR="00F95453" w:rsidRDefault="00F95453"/>
  </w:endnote>
  <w:endnote w:type="continuationSeparator" w:id="0">
    <w:p w14:paraId="097202E6" w14:textId="77777777" w:rsidR="00F95453" w:rsidRDefault="00F95453" w:rsidP="00877C37">
      <w:r>
        <w:continuationSeparator/>
      </w:r>
    </w:p>
    <w:p w14:paraId="75E5EA59" w14:textId="77777777" w:rsidR="00F95453" w:rsidRDefault="00F95453"/>
    <w:p w14:paraId="105C4C66" w14:textId="77777777" w:rsidR="00F95453" w:rsidRDefault="00F95453"/>
    <w:p w14:paraId="3FEBA678" w14:textId="77777777" w:rsidR="00F95453" w:rsidRDefault="00F95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287" w:usb1="00000003" w:usb2="00000000" w:usb3="00000000" w:csb0="0000009F" w:csb1="00000000"/>
  </w:font>
  <w:font w:name="Wingdings 2">
    <w:altName w:val="Wingdings"/>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17"/>
        <w:szCs w:val="17"/>
      </w:rPr>
      <w:id w:val="-1623063020"/>
      <w:docPartObj>
        <w:docPartGallery w:val="Page Numbers (Bottom of Page)"/>
        <w:docPartUnique/>
      </w:docPartObj>
    </w:sdtPr>
    <w:sdtEndPr/>
    <w:sdtContent>
      <w:p w14:paraId="2982A22E" w14:textId="5F9253D7" w:rsidR="00F95453" w:rsidRPr="00E31FF3" w:rsidRDefault="00F95453" w:rsidP="004F2D9F">
        <w:pPr>
          <w:pStyle w:val="CE-Headline4"/>
          <w:numPr>
            <w:ilvl w:val="0"/>
            <w:numId w:val="0"/>
          </w:numPr>
          <w:ind w:right="-1"/>
          <w:jc w:val="left"/>
          <w:rPr>
            <w:b w:val="0"/>
            <w:sz w:val="17"/>
            <w:szCs w:val="17"/>
          </w:rPr>
        </w:pPr>
        <w:r>
          <w:rPr>
            <w:b w:val="0"/>
            <w:sz w:val="17"/>
            <w:szCs w:val="17"/>
          </w:rPr>
          <w:t>LAirA | D.T2.2.3, D.T.2.2.4</w:t>
        </w:r>
        <w:r>
          <w:rPr>
            <w:b w:val="0"/>
            <w:sz w:val="17"/>
            <w:szCs w:val="17"/>
          </w:rPr>
          <w:tab/>
        </w:r>
        <w:r>
          <w:rPr>
            <w:b w:val="0"/>
            <w:sz w:val="17"/>
            <w:szCs w:val="17"/>
          </w:rPr>
          <w:tab/>
        </w:r>
        <w:r>
          <w:rPr>
            <w:b w:val="0"/>
            <w:sz w:val="17"/>
            <w:szCs w:val="17"/>
          </w:rPr>
          <w:tab/>
        </w:r>
        <w:r>
          <w:rPr>
            <w:b w:val="0"/>
            <w:sz w:val="17"/>
            <w:szCs w:val="17"/>
          </w:rPr>
          <w:tab/>
        </w:r>
        <w:r>
          <w:rPr>
            <w:b w:val="0"/>
            <w:sz w:val="17"/>
            <w:szCs w:val="17"/>
          </w:rPr>
          <w:tab/>
        </w:r>
        <w:r>
          <w:rPr>
            <w:b w:val="0"/>
            <w:sz w:val="17"/>
            <w:szCs w:val="17"/>
          </w:rPr>
          <w:tab/>
        </w:r>
        <w:r>
          <w:rPr>
            <w:b w:val="0"/>
            <w:sz w:val="17"/>
            <w:szCs w:val="17"/>
          </w:rPr>
          <w:tab/>
        </w:r>
        <w:r>
          <w:rPr>
            <w:b w:val="0"/>
            <w:sz w:val="17"/>
            <w:szCs w:val="17"/>
          </w:rPr>
          <w:tab/>
        </w:r>
        <w:r>
          <w:rPr>
            <w:b w:val="0"/>
            <w:sz w:val="17"/>
            <w:szCs w:val="17"/>
          </w:rPr>
          <w:tab/>
        </w:r>
        <w:r>
          <w:rPr>
            <w:b w:val="0"/>
            <w:sz w:val="17"/>
            <w:szCs w:val="17"/>
          </w:rPr>
          <w:tab/>
        </w: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8F3E16" w:rsidRPr="008F3E16">
          <w:rPr>
            <w:b w:val="0"/>
            <w:noProof/>
            <w:sz w:val="17"/>
            <w:szCs w:val="17"/>
            <w:lang w:val="de-DE"/>
          </w:rPr>
          <w:t>1</w:t>
        </w:r>
        <w:r w:rsidRPr="00E31FF3">
          <w:rPr>
            <w:b w:val="0"/>
            <w:sz w:val="17"/>
            <w:szCs w:val="17"/>
          </w:rPr>
          <w:fldChar w:fldCharType="end"/>
        </w:r>
      </w:p>
    </w:sdtContent>
  </w:sdt>
  <w:p w14:paraId="13948AFE" w14:textId="77777777" w:rsidR="00F95453" w:rsidRDefault="00F95453" w:rsidP="00DA073A">
    <w:pPr>
      <w:pStyle w:val="llb"/>
      <w:tabs>
        <w:tab w:val="clear" w:pos="4536"/>
        <w:tab w:val="clear" w:pos="9072"/>
      </w:tabs>
      <w:ind w:left="0" w:right="-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D4F06" w14:textId="77777777" w:rsidR="00F95453" w:rsidRDefault="00F95453">
    <w:pPr>
      <w:pStyle w:val="llb"/>
    </w:pPr>
    <w:r>
      <w:rPr>
        <w:lang w:val="hu-HU" w:eastAsia="hu-HU"/>
      </w:rPr>
      <mc:AlternateContent>
        <mc:Choice Requires="wps">
          <w:drawing>
            <wp:anchor distT="0" distB="0" distL="114300" distR="114300" simplePos="0" relativeHeight="251665408" behindDoc="1" locked="0" layoutInCell="1" allowOverlap="1" wp14:anchorId="233A98B2" wp14:editId="1A009A3E">
              <wp:simplePos x="0" y="0"/>
              <wp:positionH relativeFrom="column">
                <wp:posOffset>-720090</wp:posOffset>
              </wp:positionH>
              <wp:positionV relativeFrom="paragraph">
                <wp:posOffset>-2377440</wp:posOffset>
              </wp:positionV>
              <wp:extent cx="7562850" cy="2619375"/>
              <wp:effectExtent l="0" t="0" r="0" b="9525"/>
              <wp:wrapNone/>
              <wp:docPr id="7" name="Rechteck 7"/>
              <wp:cNvGraphicFramePr/>
              <a:graphic xmlns:a="http://schemas.openxmlformats.org/drawingml/2006/main">
                <a:graphicData uri="http://schemas.microsoft.com/office/word/2010/wordprocessingShape">
                  <wps:wsp>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06EB8" id="Rechteck 7" o:spid="_x0000_s1026" style="position:absolute;margin-left:-56.7pt;margin-top:-187.2pt;width:595.5pt;height:206.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ddmAIAAIUFAAAOAAAAZHJzL2Uyb0RvYy54bWysVMFu2zAMvQ/YPwi6r46zJmmCOkWQosOA&#10;oi3aDj0rshQbk0VNUuJkXz9Kst2sK3YYloMimuQj+UTy8urQKLIX1tWgC5qfjSgRmkNZ621Bvz3f&#10;fLqgxHmmS6ZAi4IehaNXy48fLluzEGOoQJXCEgTRbtGaglbem0WWOV6JhrkzMEKjUoJtmEfRbrPS&#10;shbRG5WNR6Np1oItjQUunMOv10lJlxFfSsH9vZROeKIKirn5eNp4bsKZLS/ZYmuZqWrepcH+IYuG&#10;1RqDDlDXzDOys/UfUE3NLTiQ/oxDk4GUNRexBqwmH72p5qliRsRakBxnBprc/4Pld/sHS+qyoDNK&#10;NGvwiR4Fr7zg38kssNMat0CjJ/NgO8nhNZR6kLYJ/1gEOURGjwOj4uAJx4+zyXR8MUHiOerG03z+&#10;eTYJqNmru7HOfxHQkHApqMUni0yy/a3zybQ3CdEcqLq8qZWKgt1u1sqSPcPnzSfz+TTv0H8zUzoY&#10;awhuCTF8yUJpqZh480clgp3Sj0IiJZj+OGYSm1EMcRjnQvs8qSpWihR+MsJfHz20b/CIlUbAgCwx&#10;/oDdAfSWCaTHTll29sFVxF4enEd/Syw5Dx4xMmg/ODe1BvsegMKqusjJvicpURNY2kB5xIaxkCbJ&#10;GX5T47vdMucfmMXRwbfGdeDv8ZAK2oJCd6OkAvvzve/BHjsatZS0OIoFdT92zApK1FeNvT7Pz8/D&#10;7EbhfDIbo2BPNZtTjd41awjtgIvH8HgN9l71V2mhecGtsQpRUcU0x9gF5d72wtqnFYF7h4vVKprh&#10;vBrmb/WT4QE8sBr68vnwwqzpmtdj399BP7Zs8aaHk23w1LDaeZB1bPBXXju+cdZj43R7KSyTUzla&#10;vW7P5S8AAAD//wMAUEsDBBQABgAIAAAAIQD2GOw14wAAAA0BAAAPAAAAZHJzL2Rvd25yZXYueG1s&#10;TI/BToNAEIbvJr7DZky8tQuFlAZZGkNibdJ4aG3U4wIjENlZZLctvr3Tk97+yXz555tsPZlenHF0&#10;nSUF4TwAgVTZuqNGwfH1abYC4bymWveWUMEPOljntzeZTmt7oT2eD74RXEIu1Qpa74dUSle1aLSb&#10;2wGJd592NNrzODayHvWFy00vF0GwlEZ3xBdaPWDRYvV1OBkF37vjBveb7cd78eK3xZvexc+LUqn7&#10;u+nxAYTHyf/BcNVndcjZqbQnqp3oFczCMIqZ5RQlMacrEyTJEkSpIFqFIPNM/v8i/wUAAP//AwBQ&#10;SwECLQAUAAYACAAAACEAtoM4kv4AAADhAQAAEwAAAAAAAAAAAAAAAAAAAAAAW0NvbnRlbnRfVHlw&#10;ZXNdLnhtbFBLAQItABQABgAIAAAAIQA4/SH/1gAAAJQBAAALAAAAAAAAAAAAAAAAAC8BAABfcmVs&#10;cy8ucmVsc1BLAQItABQABgAIAAAAIQBcO9ddmAIAAIUFAAAOAAAAAAAAAAAAAAAAAC4CAABkcnMv&#10;ZTJvRG9jLnhtbFBLAQItABQABgAIAAAAIQD2GOw14wAAAA0BAAAPAAAAAAAAAAAAAAAAAPIEAABk&#10;cnMvZG93bnJldi54bWxQSwUGAAAAAAQABADzAAAAAgYAAAAA&#10;" fillcolor="#159961" stroked="f" strokeweight="1.5pt">
              <v:stroke endcap="round"/>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F914C" w14:textId="77777777" w:rsidR="00F95453" w:rsidRPr="007F69D3" w:rsidRDefault="00F95453" w:rsidP="007F69D3">
      <w:pPr>
        <w:spacing w:before="0" w:line="240" w:lineRule="auto"/>
        <w:ind w:left="0" w:right="340"/>
        <w:jc w:val="left"/>
      </w:pPr>
      <w:r>
        <w:separator/>
      </w:r>
    </w:p>
  </w:footnote>
  <w:footnote w:type="continuationSeparator" w:id="0">
    <w:p w14:paraId="32E59F6E" w14:textId="77777777" w:rsidR="00F95453" w:rsidRDefault="00F95453" w:rsidP="00924079">
      <w:pPr>
        <w:ind w:left="0"/>
      </w:pPr>
      <w:r>
        <w:continuationSeparator/>
      </w:r>
    </w:p>
    <w:p w14:paraId="2E2212CF" w14:textId="77777777" w:rsidR="00F95453" w:rsidRDefault="00F95453" w:rsidP="00C12DFF">
      <w:pPr>
        <w:ind w:left="0"/>
      </w:pPr>
    </w:p>
  </w:footnote>
  <w:footnote w:type="continuationNotice" w:id="1">
    <w:p w14:paraId="46DB4794" w14:textId="77777777" w:rsidR="00F95453" w:rsidRDefault="00F95453"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85170" w14:textId="77777777" w:rsidR="00F95453" w:rsidRPr="00C8321B" w:rsidRDefault="00F95453" w:rsidP="00C8321B">
    <w:pPr>
      <w:pStyle w:val="lfej"/>
      <w:jc w:val="center"/>
    </w:pPr>
    <w:r>
      <w:rPr>
        <w:noProof/>
        <w:lang w:val="hu-HU" w:eastAsia="hu-HU"/>
      </w:rPr>
      <w:drawing>
        <wp:anchor distT="0" distB="0" distL="114300" distR="114300" simplePos="0" relativeHeight="251660288" behindDoc="1" locked="0" layoutInCell="1" allowOverlap="1" wp14:anchorId="199EF0E5" wp14:editId="35D01FFF">
          <wp:simplePos x="0" y="0"/>
          <wp:positionH relativeFrom="column">
            <wp:posOffset>-386715</wp:posOffset>
          </wp:positionH>
          <wp:positionV relativeFrom="paragraph">
            <wp:posOffset>9524</wp:posOffset>
          </wp:positionV>
          <wp:extent cx="6914084" cy="1781175"/>
          <wp:effectExtent l="0" t="0" r="127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2634" cy="1783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94208" w14:textId="77777777" w:rsidR="00F95453" w:rsidRDefault="00F95453">
    <w:r>
      <w:rPr>
        <w:noProof/>
        <w:lang w:val="hu-HU" w:eastAsia="hu-HU"/>
      </w:rPr>
      <w:drawing>
        <wp:anchor distT="0" distB="0" distL="114300" distR="114300" simplePos="0" relativeHeight="251663360" behindDoc="0" locked="0" layoutInCell="1" allowOverlap="1" wp14:anchorId="7AA7F779" wp14:editId="0F76D2BC">
          <wp:simplePos x="0" y="0"/>
          <wp:positionH relativeFrom="column">
            <wp:posOffset>146050</wp:posOffset>
          </wp:positionH>
          <wp:positionV relativeFrom="paragraph">
            <wp:posOffset>171450</wp:posOffset>
          </wp:positionV>
          <wp:extent cx="1476000" cy="63354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6000" cy="633546"/>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4384" behindDoc="0" locked="0" layoutInCell="1" allowOverlap="1" wp14:anchorId="2920D3D8" wp14:editId="6B6BD796">
          <wp:simplePos x="0" y="0"/>
          <wp:positionH relativeFrom="column">
            <wp:posOffset>5669280</wp:posOffset>
          </wp:positionH>
          <wp:positionV relativeFrom="paragraph">
            <wp:posOffset>127000</wp:posOffset>
          </wp:positionV>
          <wp:extent cx="638175" cy="63817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B46E89F" w14:textId="77777777" w:rsidR="00F95453" w:rsidRDefault="00F95453" w:rsidP="00DE69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A8E60" w14:textId="77777777" w:rsidR="00F95453" w:rsidRDefault="00F95453" w:rsidP="00D41EE5">
    <w:pPr>
      <w:pStyle w:val="lfej"/>
      <w:ind w:left="-15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9D90946"/>
    <w:multiLevelType w:val="hybridMultilevel"/>
    <w:tmpl w:val="92AEB0F6"/>
    <w:lvl w:ilvl="0" w:tplc="0410000F">
      <w:start w:val="1"/>
      <w:numFmt w:val="decimal"/>
      <w:lvlText w:val="%1."/>
      <w:lvlJc w:val="left"/>
      <w:pPr>
        <w:ind w:left="720" w:hanging="360"/>
      </w:pPr>
      <w:rPr>
        <w:rFonts w:hint="default"/>
      </w:rPr>
    </w:lvl>
    <w:lvl w:ilvl="1" w:tplc="948425F8">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1FE41EBD"/>
    <w:multiLevelType w:val="hybridMultilevel"/>
    <w:tmpl w:val="DDFEF066"/>
    <w:lvl w:ilvl="0" w:tplc="D262B0D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0D51B8"/>
    <w:multiLevelType w:val="multilevel"/>
    <w:tmpl w:val="99223750"/>
    <w:styleLink w:val="CE-HeadNumbering"/>
    <w:lvl w:ilvl="0">
      <w:start w:val="1"/>
      <w:numFmt w:val="decimal"/>
      <w:pStyle w:val="CE-Headline1"/>
      <w:suff w:val="space"/>
      <w:lvlText w:val="%1."/>
      <w:lvlJc w:val="left"/>
      <w:pPr>
        <w:ind w:left="568"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24C01312"/>
    <w:multiLevelType w:val="multilevel"/>
    <w:tmpl w:val="99223750"/>
    <w:numStyleLink w:val="CE-HeadNumbering"/>
  </w:abstractNum>
  <w:abstractNum w:abstractNumId="10" w15:restartNumberingAfterBreak="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1"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3"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15:restartNumberingAfterBreak="0">
    <w:nsid w:val="33EB74DB"/>
    <w:multiLevelType w:val="hybridMultilevel"/>
    <w:tmpl w:val="A6B4D92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9"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1"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03E48F4"/>
    <w:multiLevelType w:val="hybridMultilevel"/>
    <w:tmpl w:val="DF925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F16029"/>
    <w:multiLevelType w:val="hybridMultilevel"/>
    <w:tmpl w:val="AB267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6"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5B673662"/>
    <w:multiLevelType w:val="hybridMultilevel"/>
    <w:tmpl w:val="35B84370"/>
    <w:lvl w:ilvl="0" w:tplc="A71093A2">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3" w15:restartNumberingAfterBreak="0">
    <w:nsid w:val="695477D8"/>
    <w:multiLevelType w:val="hybridMultilevel"/>
    <w:tmpl w:val="EE9C74A4"/>
    <w:lvl w:ilvl="0" w:tplc="A71093A2">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5"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8"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0" w15:restartNumberingAfterBreak="0">
    <w:nsid w:val="7B786FE8"/>
    <w:multiLevelType w:val="multilevel"/>
    <w:tmpl w:val="1FE28E64"/>
    <w:numStyleLink w:val="CentralEuropeStandard"/>
  </w:abstractNum>
  <w:abstractNum w:abstractNumId="41"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5"/>
  </w:num>
  <w:num w:numId="2">
    <w:abstractNumId w:val="37"/>
  </w:num>
  <w:num w:numId="3">
    <w:abstractNumId w:val="2"/>
  </w:num>
  <w:num w:numId="4">
    <w:abstractNumId w:val="39"/>
  </w:num>
  <w:num w:numId="5">
    <w:abstractNumId w:val="31"/>
  </w:num>
  <w:num w:numId="6">
    <w:abstractNumId w:val="17"/>
  </w:num>
  <w:num w:numId="7">
    <w:abstractNumId w:val="21"/>
  </w:num>
  <w:num w:numId="8">
    <w:abstractNumId w:val="27"/>
  </w:num>
  <w:num w:numId="9">
    <w:abstractNumId w:val="4"/>
  </w:num>
  <w:num w:numId="10">
    <w:abstractNumId w:val="32"/>
  </w:num>
  <w:num w:numId="11">
    <w:abstractNumId w:val="25"/>
  </w:num>
  <w:num w:numId="12">
    <w:abstractNumId w:val="12"/>
  </w:num>
  <w:num w:numId="13">
    <w:abstractNumId w:val="16"/>
  </w:num>
  <w:num w:numId="14">
    <w:abstractNumId w:val="1"/>
  </w:num>
  <w:num w:numId="15">
    <w:abstractNumId w:val="19"/>
  </w:num>
  <w:num w:numId="16">
    <w:abstractNumId w:val="11"/>
  </w:num>
  <w:num w:numId="17">
    <w:abstractNumId w:val="15"/>
  </w:num>
  <w:num w:numId="18">
    <w:abstractNumId w:val="38"/>
  </w:num>
  <w:num w:numId="19">
    <w:abstractNumId w:val="5"/>
  </w:num>
  <w:num w:numId="20">
    <w:abstractNumId w:val="26"/>
  </w:num>
  <w:num w:numId="21">
    <w:abstractNumId w:val="6"/>
  </w:num>
  <w:num w:numId="22">
    <w:abstractNumId w:val="41"/>
  </w:num>
  <w:num w:numId="23">
    <w:abstractNumId w:val="34"/>
  </w:num>
  <w:num w:numId="24">
    <w:abstractNumId w:val="0"/>
  </w:num>
  <w:num w:numId="25">
    <w:abstractNumId w:val="18"/>
  </w:num>
  <w:num w:numId="26">
    <w:abstractNumId w:val="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36"/>
  </w:num>
  <w:num w:numId="31">
    <w:abstractNumId w:val="29"/>
  </w:num>
  <w:num w:numId="32">
    <w:abstractNumId w:val="13"/>
  </w:num>
  <w:num w:numId="33">
    <w:abstractNumId w:val="40"/>
  </w:num>
  <w:num w:numId="34">
    <w:abstractNumId w:val="10"/>
  </w:num>
  <w:num w:numId="35">
    <w:abstractNumId w:val="20"/>
  </w:num>
  <w:num w:numId="36">
    <w:abstractNumId w:val="30"/>
  </w:num>
  <w:num w:numId="37">
    <w:abstractNumId w:val="28"/>
  </w:num>
  <w:num w:numId="38">
    <w:abstractNumId w:val="33"/>
  </w:num>
  <w:num w:numId="39">
    <w:abstractNumId w:val="14"/>
  </w:num>
  <w:num w:numId="40">
    <w:abstractNumId w:val="22"/>
  </w:num>
  <w:num w:numId="41">
    <w:abstractNumId w:val="3"/>
  </w:num>
  <w:num w:numId="42">
    <w:abstractNumId w:val="23"/>
  </w:num>
  <w:num w:numId="43">
    <w:abstractNumId w:val="7"/>
  </w:num>
  <w:num w:numId="44">
    <w:abstractNumId w:val="9"/>
  </w:num>
  <w:num w:numId="4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revisionView w:inkAnnotations="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300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27B"/>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4B94"/>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F29"/>
    <w:rsid w:val="00031F02"/>
    <w:rsid w:val="00032B6B"/>
    <w:rsid w:val="000332B8"/>
    <w:rsid w:val="0003371A"/>
    <w:rsid w:val="00033869"/>
    <w:rsid w:val="0003405F"/>
    <w:rsid w:val="00035319"/>
    <w:rsid w:val="0003535E"/>
    <w:rsid w:val="00035418"/>
    <w:rsid w:val="00036E4E"/>
    <w:rsid w:val="00037109"/>
    <w:rsid w:val="0004006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468"/>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1B7"/>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5AE7"/>
    <w:rsid w:val="00086306"/>
    <w:rsid w:val="000865F7"/>
    <w:rsid w:val="000869AF"/>
    <w:rsid w:val="00086BD2"/>
    <w:rsid w:val="000875AD"/>
    <w:rsid w:val="00087967"/>
    <w:rsid w:val="000902F1"/>
    <w:rsid w:val="000905C2"/>
    <w:rsid w:val="00090D11"/>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08A"/>
    <w:rsid w:val="000B439A"/>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2E5"/>
    <w:rsid w:val="000D2521"/>
    <w:rsid w:val="000D37DC"/>
    <w:rsid w:val="000D4F9D"/>
    <w:rsid w:val="000D52D4"/>
    <w:rsid w:val="000D5BF6"/>
    <w:rsid w:val="000D77A4"/>
    <w:rsid w:val="000D7AB7"/>
    <w:rsid w:val="000E14C7"/>
    <w:rsid w:val="000E246C"/>
    <w:rsid w:val="000E27F7"/>
    <w:rsid w:val="000E2A3B"/>
    <w:rsid w:val="000E2C32"/>
    <w:rsid w:val="000E2E04"/>
    <w:rsid w:val="000E335A"/>
    <w:rsid w:val="000E4198"/>
    <w:rsid w:val="000E4339"/>
    <w:rsid w:val="000E4720"/>
    <w:rsid w:val="000E476C"/>
    <w:rsid w:val="000E4C08"/>
    <w:rsid w:val="000E5755"/>
    <w:rsid w:val="000E5CA1"/>
    <w:rsid w:val="000E5DB0"/>
    <w:rsid w:val="000E62CF"/>
    <w:rsid w:val="000E6367"/>
    <w:rsid w:val="000E6897"/>
    <w:rsid w:val="000E6B48"/>
    <w:rsid w:val="000F01D9"/>
    <w:rsid w:val="000F0569"/>
    <w:rsid w:val="000F0BA1"/>
    <w:rsid w:val="000F0C51"/>
    <w:rsid w:val="000F1452"/>
    <w:rsid w:val="000F193B"/>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6B66"/>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1AA3"/>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374"/>
    <w:rsid w:val="0015157B"/>
    <w:rsid w:val="001525C2"/>
    <w:rsid w:val="001528DB"/>
    <w:rsid w:val="00152FF2"/>
    <w:rsid w:val="00154850"/>
    <w:rsid w:val="00155C1B"/>
    <w:rsid w:val="00155D38"/>
    <w:rsid w:val="00156C35"/>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0F21"/>
    <w:rsid w:val="00181475"/>
    <w:rsid w:val="00181587"/>
    <w:rsid w:val="00182A68"/>
    <w:rsid w:val="001831E4"/>
    <w:rsid w:val="0018334B"/>
    <w:rsid w:val="00184CA0"/>
    <w:rsid w:val="0018547D"/>
    <w:rsid w:val="00186AE4"/>
    <w:rsid w:val="00186E7E"/>
    <w:rsid w:val="001877B2"/>
    <w:rsid w:val="00187AE5"/>
    <w:rsid w:val="00190CCC"/>
    <w:rsid w:val="00192270"/>
    <w:rsid w:val="00192CE0"/>
    <w:rsid w:val="00192CF8"/>
    <w:rsid w:val="00194390"/>
    <w:rsid w:val="001944EA"/>
    <w:rsid w:val="00195691"/>
    <w:rsid w:val="0019598D"/>
    <w:rsid w:val="00196D9F"/>
    <w:rsid w:val="00197251"/>
    <w:rsid w:val="001A04B8"/>
    <w:rsid w:val="001A146D"/>
    <w:rsid w:val="001A1681"/>
    <w:rsid w:val="001A2008"/>
    <w:rsid w:val="001A256F"/>
    <w:rsid w:val="001A31CB"/>
    <w:rsid w:val="001A46B4"/>
    <w:rsid w:val="001A49D3"/>
    <w:rsid w:val="001A4AC1"/>
    <w:rsid w:val="001A521A"/>
    <w:rsid w:val="001A532F"/>
    <w:rsid w:val="001A566F"/>
    <w:rsid w:val="001A593E"/>
    <w:rsid w:val="001A5CCB"/>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1A56"/>
    <w:rsid w:val="001C1E08"/>
    <w:rsid w:val="001C276E"/>
    <w:rsid w:val="001C2B31"/>
    <w:rsid w:val="001C346A"/>
    <w:rsid w:val="001C44A2"/>
    <w:rsid w:val="001C47E8"/>
    <w:rsid w:val="001C4BF7"/>
    <w:rsid w:val="001C4CD0"/>
    <w:rsid w:val="001C50A4"/>
    <w:rsid w:val="001C5433"/>
    <w:rsid w:val="001C63C1"/>
    <w:rsid w:val="001C648B"/>
    <w:rsid w:val="001C76D3"/>
    <w:rsid w:val="001C7CB1"/>
    <w:rsid w:val="001C7CC0"/>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B3D"/>
    <w:rsid w:val="001D7C2A"/>
    <w:rsid w:val="001E0942"/>
    <w:rsid w:val="001E0BE7"/>
    <w:rsid w:val="001E1285"/>
    <w:rsid w:val="001E12B8"/>
    <w:rsid w:val="001E2202"/>
    <w:rsid w:val="001E24D5"/>
    <w:rsid w:val="001E3FE3"/>
    <w:rsid w:val="001E40DF"/>
    <w:rsid w:val="001E4CEA"/>
    <w:rsid w:val="001E503C"/>
    <w:rsid w:val="001E57A0"/>
    <w:rsid w:val="001E6106"/>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DD7"/>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449B"/>
    <w:rsid w:val="00264BAB"/>
    <w:rsid w:val="0026576A"/>
    <w:rsid w:val="00265BC2"/>
    <w:rsid w:val="002666A1"/>
    <w:rsid w:val="00266E3B"/>
    <w:rsid w:val="00267ABB"/>
    <w:rsid w:val="00267DEC"/>
    <w:rsid w:val="00267F05"/>
    <w:rsid w:val="002705CE"/>
    <w:rsid w:val="00270690"/>
    <w:rsid w:val="00270D3F"/>
    <w:rsid w:val="00270E3F"/>
    <w:rsid w:val="00271BA9"/>
    <w:rsid w:val="00271F37"/>
    <w:rsid w:val="00272119"/>
    <w:rsid w:val="002730B3"/>
    <w:rsid w:val="002731D2"/>
    <w:rsid w:val="002733E1"/>
    <w:rsid w:val="0027425C"/>
    <w:rsid w:val="00274C7E"/>
    <w:rsid w:val="002762C8"/>
    <w:rsid w:val="0027634F"/>
    <w:rsid w:val="002768BF"/>
    <w:rsid w:val="0027772C"/>
    <w:rsid w:val="002777AC"/>
    <w:rsid w:val="002814B9"/>
    <w:rsid w:val="00282086"/>
    <w:rsid w:val="002825EC"/>
    <w:rsid w:val="002827BD"/>
    <w:rsid w:val="00282A5F"/>
    <w:rsid w:val="00282DA5"/>
    <w:rsid w:val="002837B8"/>
    <w:rsid w:val="002842A1"/>
    <w:rsid w:val="00284A08"/>
    <w:rsid w:val="00284D69"/>
    <w:rsid w:val="00284D79"/>
    <w:rsid w:val="00285007"/>
    <w:rsid w:val="002850D8"/>
    <w:rsid w:val="00285428"/>
    <w:rsid w:val="002855D5"/>
    <w:rsid w:val="00285CAB"/>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97B5F"/>
    <w:rsid w:val="002A2B59"/>
    <w:rsid w:val="002A2EAA"/>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09E"/>
    <w:rsid w:val="002B148B"/>
    <w:rsid w:val="002B264C"/>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080"/>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22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96C"/>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178DA"/>
    <w:rsid w:val="0032066B"/>
    <w:rsid w:val="00321122"/>
    <w:rsid w:val="00321B80"/>
    <w:rsid w:val="00321BAE"/>
    <w:rsid w:val="00321EE6"/>
    <w:rsid w:val="00321F28"/>
    <w:rsid w:val="0032275F"/>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07"/>
    <w:rsid w:val="00337E1F"/>
    <w:rsid w:val="00341001"/>
    <w:rsid w:val="00341107"/>
    <w:rsid w:val="00341E2A"/>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B6F"/>
    <w:rsid w:val="00364D1A"/>
    <w:rsid w:val="00364EA9"/>
    <w:rsid w:val="00365D38"/>
    <w:rsid w:val="003661D0"/>
    <w:rsid w:val="00367B71"/>
    <w:rsid w:val="00367D0B"/>
    <w:rsid w:val="0037093F"/>
    <w:rsid w:val="00371258"/>
    <w:rsid w:val="0037139F"/>
    <w:rsid w:val="0037162B"/>
    <w:rsid w:val="0037163F"/>
    <w:rsid w:val="00371785"/>
    <w:rsid w:val="003718A2"/>
    <w:rsid w:val="003719DD"/>
    <w:rsid w:val="00371A48"/>
    <w:rsid w:val="00371FB9"/>
    <w:rsid w:val="003720ED"/>
    <w:rsid w:val="003727B9"/>
    <w:rsid w:val="003733AF"/>
    <w:rsid w:val="003733C1"/>
    <w:rsid w:val="00374776"/>
    <w:rsid w:val="0037615E"/>
    <w:rsid w:val="00376A81"/>
    <w:rsid w:val="00376C4D"/>
    <w:rsid w:val="00377682"/>
    <w:rsid w:val="00377DA3"/>
    <w:rsid w:val="0038071D"/>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2753"/>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342F"/>
    <w:rsid w:val="003A4402"/>
    <w:rsid w:val="003A4F83"/>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6C1E"/>
    <w:rsid w:val="003B7F95"/>
    <w:rsid w:val="003C085F"/>
    <w:rsid w:val="003C0D26"/>
    <w:rsid w:val="003C0F6A"/>
    <w:rsid w:val="003C1257"/>
    <w:rsid w:val="003C12C5"/>
    <w:rsid w:val="003C1425"/>
    <w:rsid w:val="003C162D"/>
    <w:rsid w:val="003C27E5"/>
    <w:rsid w:val="003C2A32"/>
    <w:rsid w:val="003C2A74"/>
    <w:rsid w:val="003C2C42"/>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979"/>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605"/>
    <w:rsid w:val="003F479E"/>
    <w:rsid w:val="003F4C19"/>
    <w:rsid w:val="003F509E"/>
    <w:rsid w:val="003F5426"/>
    <w:rsid w:val="003F68B9"/>
    <w:rsid w:val="003F738E"/>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027B"/>
    <w:rsid w:val="00420951"/>
    <w:rsid w:val="004218AA"/>
    <w:rsid w:val="00421C53"/>
    <w:rsid w:val="00423182"/>
    <w:rsid w:val="00423957"/>
    <w:rsid w:val="00423A42"/>
    <w:rsid w:val="00423AB5"/>
    <w:rsid w:val="004240CE"/>
    <w:rsid w:val="004247D4"/>
    <w:rsid w:val="00424BED"/>
    <w:rsid w:val="0042581F"/>
    <w:rsid w:val="00426766"/>
    <w:rsid w:val="004269AB"/>
    <w:rsid w:val="00426E73"/>
    <w:rsid w:val="004276AF"/>
    <w:rsid w:val="0042773E"/>
    <w:rsid w:val="004278F8"/>
    <w:rsid w:val="00427B31"/>
    <w:rsid w:val="00427C4C"/>
    <w:rsid w:val="004301B6"/>
    <w:rsid w:val="0043038B"/>
    <w:rsid w:val="00430C58"/>
    <w:rsid w:val="004322EC"/>
    <w:rsid w:val="00432445"/>
    <w:rsid w:val="0043250E"/>
    <w:rsid w:val="00432A8C"/>
    <w:rsid w:val="00432EB5"/>
    <w:rsid w:val="00433298"/>
    <w:rsid w:val="00433419"/>
    <w:rsid w:val="00433431"/>
    <w:rsid w:val="004334CB"/>
    <w:rsid w:val="0043369F"/>
    <w:rsid w:val="00433C33"/>
    <w:rsid w:val="00434E25"/>
    <w:rsid w:val="004350B4"/>
    <w:rsid w:val="00435A41"/>
    <w:rsid w:val="00435CA8"/>
    <w:rsid w:val="0043610C"/>
    <w:rsid w:val="004370D4"/>
    <w:rsid w:val="0043742D"/>
    <w:rsid w:val="00440337"/>
    <w:rsid w:val="004407A1"/>
    <w:rsid w:val="00440F1F"/>
    <w:rsid w:val="00441A4F"/>
    <w:rsid w:val="00441B81"/>
    <w:rsid w:val="004434C6"/>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5A9C"/>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6796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BB2"/>
    <w:rsid w:val="00496DEA"/>
    <w:rsid w:val="00497129"/>
    <w:rsid w:val="00497185"/>
    <w:rsid w:val="004A0776"/>
    <w:rsid w:val="004A0FD5"/>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4C21"/>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41F1"/>
    <w:rsid w:val="004C5506"/>
    <w:rsid w:val="004C5AE3"/>
    <w:rsid w:val="004C6923"/>
    <w:rsid w:val="004C6A63"/>
    <w:rsid w:val="004C6D93"/>
    <w:rsid w:val="004C73ED"/>
    <w:rsid w:val="004D04BC"/>
    <w:rsid w:val="004D1203"/>
    <w:rsid w:val="004D1E98"/>
    <w:rsid w:val="004D2750"/>
    <w:rsid w:val="004D5BC9"/>
    <w:rsid w:val="004D5D63"/>
    <w:rsid w:val="004D67BA"/>
    <w:rsid w:val="004D69CB"/>
    <w:rsid w:val="004E020E"/>
    <w:rsid w:val="004E0652"/>
    <w:rsid w:val="004E0DB6"/>
    <w:rsid w:val="004E1335"/>
    <w:rsid w:val="004E14DF"/>
    <w:rsid w:val="004E17A0"/>
    <w:rsid w:val="004E1AA8"/>
    <w:rsid w:val="004E1BC4"/>
    <w:rsid w:val="004E2073"/>
    <w:rsid w:val="004E2CAD"/>
    <w:rsid w:val="004E3C37"/>
    <w:rsid w:val="004E3CC6"/>
    <w:rsid w:val="004E3E0E"/>
    <w:rsid w:val="004E3E6C"/>
    <w:rsid w:val="004E3F47"/>
    <w:rsid w:val="004E4407"/>
    <w:rsid w:val="004E472F"/>
    <w:rsid w:val="004E4B91"/>
    <w:rsid w:val="004E4DA9"/>
    <w:rsid w:val="004E5111"/>
    <w:rsid w:val="004E5269"/>
    <w:rsid w:val="004E532C"/>
    <w:rsid w:val="004E56EA"/>
    <w:rsid w:val="004E5F84"/>
    <w:rsid w:val="004E6A24"/>
    <w:rsid w:val="004E724E"/>
    <w:rsid w:val="004E7DAF"/>
    <w:rsid w:val="004E7F13"/>
    <w:rsid w:val="004E7FC2"/>
    <w:rsid w:val="004E7FC9"/>
    <w:rsid w:val="004F0458"/>
    <w:rsid w:val="004F0514"/>
    <w:rsid w:val="004F1CA6"/>
    <w:rsid w:val="004F2A96"/>
    <w:rsid w:val="004F2D9F"/>
    <w:rsid w:val="004F321C"/>
    <w:rsid w:val="004F411A"/>
    <w:rsid w:val="004F47C7"/>
    <w:rsid w:val="004F4FD3"/>
    <w:rsid w:val="004F5B1C"/>
    <w:rsid w:val="004F5CE3"/>
    <w:rsid w:val="004F5F7D"/>
    <w:rsid w:val="004F6150"/>
    <w:rsid w:val="004F6923"/>
    <w:rsid w:val="005008BD"/>
    <w:rsid w:val="005016E6"/>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3088"/>
    <w:rsid w:val="005130DA"/>
    <w:rsid w:val="00513A83"/>
    <w:rsid w:val="00513D07"/>
    <w:rsid w:val="00514502"/>
    <w:rsid w:val="005157AF"/>
    <w:rsid w:val="005158CB"/>
    <w:rsid w:val="00515A39"/>
    <w:rsid w:val="00515CB1"/>
    <w:rsid w:val="00515EBA"/>
    <w:rsid w:val="0051668A"/>
    <w:rsid w:val="005168C3"/>
    <w:rsid w:val="00517113"/>
    <w:rsid w:val="005200EB"/>
    <w:rsid w:val="0052012A"/>
    <w:rsid w:val="00520290"/>
    <w:rsid w:val="00520433"/>
    <w:rsid w:val="00520510"/>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5A7"/>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56C1"/>
    <w:rsid w:val="00565BA4"/>
    <w:rsid w:val="005663F6"/>
    <w:rsid w:val="00566986"/>
    <w:rsid w:val="00566C9D"/>
    <w:rsid w:val="00567147"/>
    <w:rsid w:val="00567272"/>
    <w:rsid w:val="0056799C"/>
    <w:rsid w:val="005679C8"/>
    <w:rsid w:val="00567C07"/>
    <w:rsid w:val="00570489"/>
    <w:rsid w:val="00570A1E"/>
    <w:rsid w:val="00570DA7"/>
    <w:rsid w:val="00571E1C"/>
    <w:rsid w:val="00572BA6"/>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C58"/>
    <w:rsid w:val="00596D54"/>
    <w:rsid w:val="00597593"/>
    <w:rsid w:val="00597E8E"/>
    <w:rsid w:val="005A0388"/>
    <w:rsid w:val="005A0CC4"/>
    <w:rsid w:val="005A1069"/>
    <w:rsid w:val="005A1304"/>
    <w:rsid w:val="005A16C2"/>
    <w:rsid w:val="005A2101"/>
    <w:rsid w:val="005A21B6"/>
    <w:rsid w:val="005A221A"/>
    <w:rsid w:val="005A233E"/>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256B"/>
    <w:rsid w:val="005B33DC"/>
    <w:rsid w:val="005B46FD"/>
    <w:rsid w:val="005B47BF"/>
    <w:rsid w:val="005B5F64"/>
    <w:rsid w:val="005B64AA"/>
    <w:rsid w:val="005B6BDB"/>
    <w:rsid w:val="005B6E7C"/>
    <w:rsid w:val="005B7129"/>
    <w:rsid w:val="005B77A1"/>
    <w:rsid w:val="005B7DFA"/>
    <w:rsid w:val="005C0C02"/>
    <w:rsid w:val="005C1E55"/>
    <w:rsid w:val="005C332A"/>
    <w:rsid w:val="005C38E9"/>
    <w:rsid w:val="005C48C1"/>
    <w:rsid w:val="005C49B1"/>
    <w:rsid w:val="005C4E0D"/>
    <w:rsid w:val="005C51F5"/>
    <w:rsid w:val="005C6A18"/>
    <w:rsid w:val="005C7E88"/>
    <w:rsid w:val="005D0561"/>
    <w:rsid w:val="005D078C"/>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E7552"/>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3D8F"/>
    <w:rsid w:val="00605366"/>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6D78"/>
    <w:rsid w:val="0061714A"/>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C03"/>
    <w:rsid w:val="00624FC9"/>
    <w:rsid w:val="00625381"/>
    <w:rsid w:val="006258E7"/>
    <w:rsid w:val="00625C16"/>
    <w:rsid w:val="00630193"/>
    <w:rsid w:val="006302DE"/>
    <w:rsid w:val="00630358"/>
    <w:rsid w:val="00630AFB"/>
    <w:rsid w:val="00630F7B"/>
    <w:rsid w:val="006317B8"/>
    <w:rsid w:val="00631A01"/>
    <w:rsid w:val="00631CB4"/>
    <w:rsid w:val="00631ED4"/>
    <w:rsid w:val="006329AF"/>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A07"/>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1CB9"/>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1F3"/>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20F2"/>
    <w:rsid w:val="006930A7"/>
    <w:rsid w:val="006934E5"/>
    <w:rsid w:val="006942C5"/>
    <w:rsid w:val="006954E8"/>
    <w:rsid w:val="00696A78"/>
    <w:rsid w:val="00696CC5"/>
    <w:rsid w:val="00697BFD"/>
    <w:rsid w:val="006A0BB7"/>
    <w:rsid w:val="006A1060"/>
    <w:rsid w:val="006A15D8"/>
    <w:rsid w:val="006A209C"/>
    <w:rsid w:val="006A25A1"/>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4E3"/>
    <w:rsid w:val="006B07FA"/>
    <w:rsid w:val="006B09E1"/>
    <w:rsid w:val="006B120D"/>
    <w:rsid w:val="006B1AF3"/>
    <w:rsid w:val="006B241B"/>
    <w:rsid w:val="006B3BF0"/>
    <w:rsid w:val="006B3C5A"/>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C7C79"/>
    <w:rsid w:val="006D0E32"/>
    <w:rsid w:val="006D168E"/>
    <w:rsid w:val="006D1B21"/>
    <w:rsid w:val="006D239D"/>
    <w:rsid w:val="006D28FF"/>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253"/>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439B"/>
    <w:rsid w:val="00704AE6"/>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6F7"/>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15F1"/>
    <w:rsid w:val="00722A9E"/>
    <w:rsid w:val="00723377"/>
    <w:rsid w:val="0072381C"/>
    <w:rsid w:val="0072396C"/>
    <w:rsid w:val="00723B2A"/>
    <w:rsid w:val="00724202"/>
    <w:rsid w:val="00724E56"/>
    <w:rsid w:val="0072505C"/>
    <w:rsid w:val="00725548"/>
    <w:rsid w:val="00725D42"/>
    <w:rsid w:val="007264B6"/>
    <w:rsid w:val="00726558"/>
    <w:rsid w:val="00727525"/>
    <w:rsid w:val="007279DC"/>
    <w:rsid w:val="00727B3B"/>
    <w:rsid w:val="00730907"/>
    <w:rsid w:val="00730F8A"/>
    <w:rsid w:val="007316C5"/>
    <w:rsid w:val="00731B31"/>
    <w:rsid w:val="00731BF8"/>
    <w:rsid w:val="00731D5A"/>
    <w:rsid w:val="007330B9"/>
    <w:rsid w:val="00733C3B"/>
    <w:rsid w:val="00734C1D"/>
    <w:rsid w:val="00735349"/>
    <w:rsid w:val="00736AFE"/>
    <w:rsid w:val="007372EB"/>
    <w:rsid w:val="007377EF"/>
    <w:rsid w:val="00737D28"/>
    <w:rsid w:val="00740CFE"/>
    <w:rsid w:val="007412DF"/>
    <w:rsid w:val="0074191F"/>
    <w:rsid w:val="00742673"/>
    <w:rsid w:val="007426A7"/>
    <w:rsid w:val="0074369A"/>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443"/>
    <w:rsid w:val="00751829"/>
    <w:rsid w:val="00751836"/>
    <w:rsid w:val="007520B2"/>
    <w:rsid w:val="00752425"/>
    <w:rsid w:val="007525F8"/>
    <w:rsid w:val="00752789"/>
    <w:rsid w:val="007527B2"/>
    <w:rsid w:val="00752EB0"/>
    <w:rsid w:val="0075310C"/>
    <w:rsid w:val="00753308"/>
    <w:rsid w:val="00754555"/>
    <w:rsid w:val="00754D28"/>
    <w:rsid w:val="00755284"/>
    <w:rsid w:val="007552AB"/>
    <w:rsid w:val="007555E9"/>
    <w:rsid w:val="00755E93"/>
    <w:rsid w:val="00757409"/>
    <w:rsid w:val="00757D45"/>
    <w:rsid w:val="007624E9"/>
    <w:rsid w:val="00762512"/>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6D54"/>
    <w:rsid w:val="007977BD"/>
    <w:rsid w:val="007A0373"/>
    <w:rsid w:val="007A08FA"/>
    <w:rsid w:val="007A0A81"/>
    <w:rsid w:val="007A12E5"/>
    <w:rsid w:val="007A1338"/>
    <w:rsid w:val="007A1506"/>
    <w:rsid w:val="007A1DA1"/>
    <w:rsid w:val="007A278A"/>
    <w:rsid w:val="007A3D3C"/>
    <w:rsid w:val="007A4575"/>
    <w:rsid w:val="007A464C"/>
    <w:rsid w:val="007A4B10"/>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576"/>
    <w:rsid w:val="007C4C9E"/>
    <w:rsid w:val="007C4CB8"/>
    <w:rsid w:val="007C5943"/>
    <w:rsid w:val="007C6603"/>
    <w:rsid w:val="007C6810"/>
    <w:rsid w:val="007C6F92"/>
    <w:rsid w:val="007C76F6"/>
    <w:rsid w:val="007D07FE"/>
    <w:rsid w:val="007D0A6B"/>
    <w:rsid w:val="007D0F8F"/>
    <w:rsid w:val="007D1867"/>
    <w:rsid w:val="007D2DAA"/>
    <w:rsid w:val="007D3A68"/>
    <w:rsid w:val="007D4CB9"/>
    <w:rsid w:val="007D4F1D"/>
    <w:rsid w:val="007D50E7"/>
    <w:rsid w:val="007D52E7"/>
    <w:rsid w:val="007D548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5D29"/>
    <w:rsid w:val="007E62DC"/>
    <w:rsid w:val="007E66B8"/>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539"/>
    <w:rsid w:val="0080177B"/>
    <w:rsid w:val="00801860"/>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5D30"/>
    <w:rsid w:val="00816B1E"/>
    <w:rsid w:val="00816C57"/>
    <w:rsid w:val="00817263"/>
    <w:rsid w:val="00817E89"/>
    <w:rsid w:val="008203C9"/>
    <w:rsid w:val="008223A0"/>
    <w:rsid w:val="00822483"/>
    <w:rsid w:val="00823412"/>
    <w:rsid w:val="0082393D"/>
    <w:rsid w:val="00823C05"/>
    <w:rsid w:val="008247AC"/>
    <w:rsid w:val="008251AF"/>
    <w:rsid w:val="00825450"/>
    <w:rsid w:val="008256D3"/>
    <w:rsid w:val="00825CE7"/>
    <w:rsid w:val="00826A72"/>
    <w:rsid w:val="00826BE9"/>
    <w:rsid w:val="00830028"/>
    <w:rsid w:val="00830AAE"/>
    <w:rsid w:val="00831D6C"/>
    <w:rsid w:val="0083217E"/>
    <w:rsid w:val="008324BC"/>
    <w:rsid w:val="00832628"/>
    <w:rsid w:val="00832B9A"/>
    <w:rsid w:val="00833CDD"/>
    <w:rsid w:val="008344E0"/>
    <w:rsid w:val="00835427"/>
    <w:rsid w:val="00835D45"/>
    <w:rsid w:val="0083650B"/>
    <w:rsid w:val="00840A6B"/>
    <w:rsid w:val="00840D02"/>
    <w:rsid w:val="0084130A"/>
    <w:rsid w:val="0084135F"/>
    <w:rsid w:val="008417C9"/>
    <w:rsid w:val="00842E52"/>
    <w:rsid w:val="00844D08"/>
    <w:rsid w:val="00844D2E"/>
    <w:rsid w:val="00846D7A"/>
    <w:rsid w:val="0084707B"/>
    <w:rsid w:val="008474D1"/>
    <w:rsid w:val="00847AD9"/>
    <w:rsid w:val="00850222"/>
    <w:rsid w:val="00850673"/>
    <w:rsid w:val="00850A4C"/>
    <w:rsid w:val="00852584"/>
    <w:rsid w:val="00852772"/>
    <w:rsid w:val="008528A7"/>
    <w:rsid w:val="008532FF"/>
    <w:rsid w:val="00853B4C"/>
    <w:rsid w:val="00853D8B"/>
    <w:rsid w:val="00854489"/>
    <w:rsid w:val="00854EDD"/>
    <w:rsid w:val="00855259"/>
    <w:rsid w:val="00855CBB"/>
    <w:rsid w:val="00855EDF"/>
    <w:rsid w:val="0085654A"/>
    <w:rsid w:val="008566CE"/>
    <w:rsid w:val="0085682B"/>
    <w:rsid w:val="0085720A"/>
    <w:rsid w:val="008572C7"/>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63B"/>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278"/>
    <w:rsid w:val="008808D3"/>
    <w:rsid w:val="00880C1A"/>
    <w:rsid w:val="00881789"/>
    <w:rsid w:val="00881E87"/>
    <w:rsid w:val="0088206A"/>
    <w:rsid w:val="00882825"/>
    <w:rsid w:val="00883317"/>
    <w:rsid w:val="00883C2E"/>
    <w:rsid w:val="00883DBD"/>
    <w:rsid w:val="00884831"/>
    <w:rsid w:val="00884E9D"/>
    <w:rsid w:val="00885076"/>
    <w:rsid w:val="00885752"/>
    <w:rsid w:val="008859E8"/>
    <w:rsid w:val="008860F3"/>
    <w:rsid w:val="008864CC"/>
    <w:rsid w:val="0088700A"/>
    <w:rsid w:val="008870BC"/>
    <w:rsid w:val="0088721E"/>
    <w:rsid w:val="00887842"/>
    <w:rsid w:val="00887E7E"/>
    <w:rsid w:val="008913A3"/>
    <w:rsid w:val="0089161B"/>
    <w:rsid w:val="0089183D"/>
    <w:rsid w:val="008934E6"/>
    <w:rsid w:val="0089390B"/>
    <w:rsid w:val="008939F5"/>
    <w:rsid w:val="008940E5"/>
    <w:rsid w:val="008941EC"/>
    <w:rsid w:val="008945A7"/>
    <w:rsid w:val="008951F4"/>
    <w:rsid w:val="00895914"/>
    <w:rsid w:val="00895F21"/>
    <w:rsid w:val="00895FFF"/>
    <w:rsid w:val="008963D0"/>
    <w:rsid w:val="00896CB8"/>
    <w:rsid w:val="008A052C"/>
    <w:rsid w:val="008A06FB"/>
    <w:rsid w:val="008A078D"/>
    <w:rsid w:val="008A0D25"/>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34EB"/>
    <w:rsid w:val="008E3551"/>
    <w:rsid w:val="008E3ABB"/>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0EE4"/>
    <w:rsid w:val="008F1A2D"/>
    <w:rsid w:val="008F1EC2"/>
    <w:rsid w:val="008F2AF3"/>
    <w:rsid w:val="008F2BD1"/>
    <w:rsid w:val="008F2E17"/>
    <w:rsid w:val="008F31FF"/>
    <w:rsid w:val="008F3BFB"/>
    <w:rsid w:val="008F3E16"/>
    <w:rsid w:val="008F44A9"/>
    <w:rsid w:val="008F55A3"/>
    <w:rsid w:val="008F6348"/>
    <w:rsid w:val="008F6C50"/>
    <w:rsid w:val="008F7024"/>
    <w:rsid w:val="008F71AA"/>
    <w:rsid w:val="008F71B1"/>
    <w:rsid w:val="008F732B"/>
    <w:rsid w:val="008F760B"/>
    <w:rsid w:val="008F7D02"/>
    <w:rsid w:val="00900613"/>
    <w:rsid w:val="00901922"/>
    <w:rsid w:val="009027C1"/>
    <w:rsid w:val="00902FDA"/>
    <w:rsid w:val="00903320"/>
    <w:rsid w:val="00903456"/>
    <w:rsid w:val="00903899"/>
    <w:rsid w:val="00904ADC"/>
    <w:rsid w:val="00905729"/>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656"/>
    <w:rsid w:val="00946C19"/>
    <w:rsid w:val="00947DC5"/>
    <w:rsid w:val="00947EE6"/>
    <w:rsid w:val="00950351"/>
    <w:rsid w:val="0095091A"/>
    <w:rsid w:val="0095154D"/>
    <w:rsid w:val="0095287D"/>
    <w:rsid w:val="00953407"/>
    <w:rsid w:val="00953A3C"/>
    <w:rsid w:val="00954256"/>
    <w:rsid w:val="00954497"/>
    <w:rsid w:val="0095461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1C6"/>
    <w:rsid w:val="00972965"/>
    <w:rsid w:val="00972E58"/>
    <w:rsid w:val="009739CF"/>
    <w:rsid w:val="0097593A"/>
    <w:rsid w:val="009759D1"/>
    <w:rsid w:val="00975E02"/>
    <w:rsid w:val="0097611C"/>
    <w:rsid w:val="009762C5"/>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8BF"/>
    <w:rsid w:val="009869E9"/>
    <w:rsid w:val="00987306"/>
    <w:rsid w:val="00987D7F"/>
    <w:rsid w:val="00987EEF"/>
    <w:rsid w:val="00990105"/>
    <w:rsid w:val="00991120"/>
    <w:rsid w:val="00991678"/>
    <w:rsid w:val="00992175"/>
    <w:rsid w:val="0099262E"/>
    <w:rsid w:val="009927EE"/>
    <w:rsid w:val="009933C5"/>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6AF0"/>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7D7"/>
    <w:rsid w:val="009C288D"/>
    <w:rsid w:val="009C2C82"/>
    <w:rsid w:val="009C2C8C"/>
    <w:rsid w:val="009C2D18"/>
    <w:rsid w:val="009C3065"/>
    <w:rsid w:val="009C322A"/>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ECA"/>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3BC"/>
    <w:rsid w:val="009F1BA9"/>
    <w:rsid w:val="009F346E"/>
    <w:rsid w:val="009F3E4A"/>
    <w:rsid w:val="009F44C6"/>
    <w:rsid w:val="009F5208"/>
    <w:rsid w:val="009F5343"/>
    <w:rsid w:val="009F5A2E"/>
    <w:rsid w:val="009F6359"/>
    <w:rsid w:val="009F66EC"/>
    <w:rsid w:val="009F6B9A"/>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B85"/>
    <w:rsid w:val="00A11DF0"/>
    <w:rsid w:val="00A12108"/>
    <w:rsid w:val="00A12DBE"/>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1BB6"/>
    <w:rsid w:val="00A32241"/>
    <w:rsid w:val="00A32941"/>
    <w:rsid w:val="00A336DB"/>
    <w:rsid w:val="00A341F6"/>
    <w:rsid w:val="00A344D9"/>
    <w:rsid w:val="00A34B77"/>
    <w:rsid w:val="00A350E1"/>
    <w:rsid w:val="00A35253"/>
    <w:rsid w:val="00A35723"/>
    <w:rsid w:val="00A3705C"/>
    <w:rsid w:val="00A4128F"/>
    <w:rsid w:val="00A428D3"/>
    <w:rsid w:val="00A43416"/>
    <w:rsid w:val="00A43DD4"/>
    <w:rsid w:val="00A448D9"/>
    <w:rsid w:val="00A44A19"/>
    <w:rsid w:val="00A44D8C"/>
    <w:rsid w:val="00A44E52"/>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203B"/>
    <w:rsid w:val="00A732D0"/>
    <w:rsid w:val="00A736C3"/>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58"/>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0E42"/>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0EB4"/>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55D"/>
    <w:rsid w:val="00AE787A"/>
    <w:rsid w:val="00AF031A"/>
    <w:rsid w:val="00AF1425"/>
    <w:rsid w:val="00AF16DB"/>
    <w:rsid w:val="00AF2205"/>
    <w:rsid w:val="00AF223C"/>
    <w:rsid w:val="00AF37A8"/>
    <w:rsid w:val="00AF38B9"/>
    <w:rsid w:val="00AF41B2"/>
    <w:rsid w:val="00AF496F"/>
    <w:rsid w:val="00AF4A4C"/>
    <w:rsid w:val="00AF656D"/>
    <w:rsid w:val="00AF74E0"/>
    <w:rsid w:val="00B00B1F"/>
    <w:rsid w:val="00B01222"/>
    <w:rsid w:val="00B0192B"/>
    <w:rsid w:val="00B01E2C"/>
    <w:rsid w:val="00B02949"/>
    <w:rsid w:val="00B031AE"/>
    <w:rsid w:val="00B033CB"/>
    <w:rsid w:val="00B03556"/>
    <w:rsid w:val="00B0372C"/>
    <w:rsid w:val="00B03F02"/>
    <w:rsid w:val="00B04B98"/>
    <w:rsid w:val="00B04DB7"/>
    <w:rsid w:val="00B05047"/>
    <w:rsid w:val="00B053E2"/>
    <w:rsid w:val="00B05BB5"/>
    <w:rsid w:val="00B05EF5"/>
    <w:rsid w:val="00B0644B"/>
    <w:rsid w:val="00B06EE4"/>
    <w:rsid w:val="00B07539"/>
    <w:rsid w:val="00B076E0"/>
    <w:rsid w:val="00B07948"/>
    <w:rsid w:val="00B07D2E"/>
    <w:rsid w:val="00B11E45"/>
    <w:rsid w:val="00B12AE9"/>
    <w:rsid w:val="00B12D76"/>
    <w:rsid w:val="00B136D8"/>
    <w:rsid w:val="00B13897"/>
    <w:rsid w:val="00B13C0A"/>
    <w:rsid w:val="00B145C0"/>
    <w:rsid w:val="00B147DC"/>
    <w:rsid w:val="00B153A2"/>
    <w:rsid w:val="00B15A6D"/>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0D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5CD3"/>
    <w:rsid w:val="00B46001"/>
    <w:rsid w:val="00B46730"/>
    <w:rsid w:val="00B46748"/>
    <w:rsid w:val="00B50015"/>
    <w:rsid w:val="00B50944"/>
    <w:rsid w:val="00B50B0F"/>
    <w:rsid w:val="00B50B66"/>
    <w:rsid w:val="00B50BA8"/>
    <w:rsid w:val="00B51976"/>
    <w:rsid w:val="00B51D50"/>
    <w:rsid w:val="00B520A5"/>
    <w:rsid w:val="00B520AF"/>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4CA"/>
    <w:rsid w:val="00B6376E"/>
    <w:rsid w:val="00B6414C"/>
    <w:rsid w:val="00B64720"/>
    <w:rsid w:val="00B64B92"/>
    <w:rsid w:val="00B64B98"/>
    <w:rsid w:val="00B64CF5"/>
    <w:rsid w:val="00B65620"/>
    <w:rsid w:val="00B6628F"/>
    <w:rsid w:val="00B66328"/>
    <w:rsid w:val="00B66488"/>
    <w:rsid w:val="00B672DF"/>
    <w:rsid w:val="00B676E3"/>
    <w:rsid w:val="00B67CBB"/>
    <w:rsid w:val="00B67F01"/>
    <w:rsid w:val="00B710A2"/>
    <w:rsid w:val="00B7127E"/>
    <w:rsid w:val="00B72A20"/>
    <w:rsid w:val="00B736B3"/>
    <w:rsid w:val="00B73F90"/>
    <w:rsid w:val="00B74297"/>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3E93"/>
    <w:rsid w:val="00B951DF"/>
    <w:rsid w:val="00B95D6F"/>
    <w:rsid w:val="00B96069"/>
    <w:rsid w:val="00B96C00"/>
    <w:rsid w:val="00B9701F"/>
    <w:rsid w:val="00B977AF"/>
    <w:rsid w:val="00BA0133"/>
    <w:rsid w:val="00BA1036"/>
    <w:rsid w:val="00BA15A9"/>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207"/>
    <w:rsid w:val="00BB55F5"/>
    <w:rsid w:val="00BB56C1"/>
    <w:rsid w:val="00BB5994"/>
    <w:rsid w:val="00BB70F3"/>
    <w:rsid w:val="00BB71AC"/>
    <w:rsid w:val="00BB72F4"/>
    <w:rsid w:val="00BB77B1"/>
    <w:rsid w:val="00BC002B"/>
    <w:rsid w:val="00BC01DC"/>
    <w:rsid w:val="00BC04D4"/>
    <w:rsid w:val="00BC0573"/>
    <w:rsid w:val="00BC0602"/>
    <w:rsid w:val="00BC0A5B"/>
    <w:rsid w:val="00BC1808"/>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47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771"/>
    <w:rsid w:val="00C01B8A"/>
    <w:rsid w:val="00C01BC5"/>
    <w:rsid w:val="00C023A1"/>
    <w:rsid w:val="00C02D22"/>
    <w:rsid w:val="00C02E67"/>
    <w:rsid w:val="00C02E8E"/>
    <w:rsid w:val="00C038E1"/>
    <w:rsid w:val="00C03AE9"/>
    <w:rsid w:val="00C0518F"/>
    <w:rsid w:val="00C0535D"/>
    <w:rsid w:val="00C0589B"/>
    <w:rsid w:val="00C05C43"/>
    <w:rsid w:val="00C06CC2"/>
    <w:rsid w:val="00C071E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5EC"/>
    <w:rsid w:val="00C24621"/>
    <w:rsid w:val="00C248E9"/>
    <w:rsid w:val="00C24CB5"/>
    <w:rsid w:val="00C25513"/>
    <w:rsid w:val="00C26240"/>
    <w:rsid w:val="00C2764B"/>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5F55"/>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46"/>
    <w:rsid w:val="00C44FFB"/>
    <w:rsid w:val="00C4542E"/>
    <w:rsid w:val="00C45ABC"/>
    <w:rsid w:val="00C467CA"/>
    <w:rsid w:val="00C47BAD"/>
    <w:rsid w:val="00C47EFF"/>
    <w:rsid w:val="00C500A8"/>
    <w:rsid w:val="00C50490"/>
    <w:rsid w:val="00C507EA"/>
    <w:rsid w:val="00C51340"/>
    <w:rsid w:val="00C51DE7"/>
    <w:rsid w:val="00C520E8"/>
    <w:rsid w:val="00C526A4"/>
    <w:rsid w:val="00C569AC"/>
    <w:rsid w:val="00C56AD2"/>
    <w:rsid w:val="00C571FB"/>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1CFC"/>
    <w:rsid w:val="00C722A0"/>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4FE7"/>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38AE"/>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4D2"/>
    <w:rsid w:val="00CF374E"/>
    <w:rsid w:val="00CF466A"/>
    <w:rsid w:val="00CF4D16"/>
    <w:rsid w:val="00CF66D9"/>
    <w:rsid w:val="00D00051"/>
    <w:rsid w:val="00D00E66"/>
    <w:rsid w:val="00D01D68"/>
    <w:rsid w:val="00D02D3A"/>
    <w:rsid w:val="00D042E4"/>
    <w:rsid w:val="00D04D53"/>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27685"/>
    <w:rsid w:val="00D30B22"/>
    <w:rsid w:val="00D30B67"/>
    <w:rsid w:val="00D30EA8"/>
    <w:rsid w:val="00D30F91"/>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740"/>
    <w:rsid w:val="00D61BEB"/>
    <w:rsid w:val="00D61E72"/>
    <w:rsid w:val="00D6507F"/>
    <w:rsid w:val="00D65C50"/>
    <w:rsid w:val="00D66DC8"/>
    <w:rsid w:val="00D6781A"/>
    <w:rsid w:val="00D67E8C"/>
    <w:rsid w:val="00D70289"/>
    <w:rsid w:val="00D7048A"/>
    <w:rsid w:val="00D709A7"/>
    <w:rsid w:val="00D70DFD"/>
    <w:rsid w:val="00D7122F"/>
    <w:rsid w:val="00D71419"/>
    <w:rsid w:val="00D7151C"/>
    <w:rsid w:val="00D71F80"/>
    <w:rsid w:val="00D7246D"/>
    <w:rsid w:val="00D729C5"/>
    <w:rsid w:val="00D72B59"/>
    <w:rsid w:val="00D7410A"/>
    <w:rsid w:val="00D743ED"/>
    <w:rsid w:val="00D744F5"/>
    <w:rsid w:val="00D75167"/>
    <w:rsid w:val="00D75AFD"/>
    <w:rsid w:val="00D75C8E"/>
    <w:rsid w:val="00D75F44"/>
    <w:rsid w:val="00D76547"/>
    <w:rsid w:val="00D7713F"/>
    <w:rsid w:val="00D80465"/>
    <w:rsid w:val="00D806CC"/>
    <w:rsid w:val="00D80B70"/>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5273"/>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3830"/>
    <w:rsid w:val="00DB426F"/>
    <w:rsid w:val="00DB4551"/>
    <w:rsid w:val="00DB4F6D"/>
    <w:rsid w:val="00DB4FB7"/>
    <w:rsid w:val="00DB5209"/>
    <w:rsid w:val="00DB5335"/>
    <w:rsid w:val="00DB5474"/>
    <w:rsid w:val="00DB562D"/>
    <w:rsid w:val="00DB6236"/>
    <w:rsid w:val="00DB6C64"/>
    <w:rsid w:val="00DB6DCD"/>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40"/>
    <w:rsid w:val="00DE1D80"/>
    <w:rsid w:val="00DE2732"/>
    <w:rsid w:val="00DE2871"/>
    <w:rsid w:val="00DE2936"/>
    <w:rsid w:val="00DE3232"/>
    <w:rsid w:val="00DE39C8"/>
    <w:rsid w:val="00DE4DC2"/>
    <w:rsid w:val="00DE5CCC"/>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2D0B"/>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6EB"/>
    <w:rsid w:val="00E04BEF"/>
    <w:rsid w:val="00E05949"/>
    <w:rsid w:val="00E05B93"/>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699"/>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6868"/>
    <w:rsid w:val="00E476A8"/>
    <w:rsid w:val="00E47831"/>
    <w:rsid w:val="00E50167"/>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5C8"/>
    <w:rsid w:val="00E56746"/>
    <w:rsid w:val="00E56898"/>
    <w:rsid w:val="00E56EA4"/>
    <w:rsid w:val="00E56FF5"/>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67686"/>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37E"/>
    <w:rsid w:val="00E80AB9"/>
    <w:rsid w:val="00E8100A"/>
    <w:rsid w:val="00E81B05"/>
    <w:rsid w:val="00E82834"/>
    <w:rsid w:val="00E83119"/>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541"/>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E73"/>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5BA"/>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7DCC"/>
    <w:rsid w:val="00EE0047"/>
    <w:rsid w:val="00EE0165"/>
    <w:rsid w:val="00EE035D"/>
    <w:rsid w:val="00EE0D4F"/>
    <w:rsid w:val="00EE1191"/>
    <w:rsid w:val="00EE15E3"/>
    <w:rsid w:val="00EE1909"/>
    <w:rsid w:val="00EE213B"/>
    <w:rsid w:val="00EE35A0"/>
    <w:rsid w:val="00EE5505"/>
    <w:rsid w:val="00EE60A1"/>
    <w:rsid w:val="00EE64DD"/>
    <w:rsid w:val="00EE66FD"/>
    <w:rsid w:val="00EE6A6B"/>
    <w:rsid w:val="00EE6CCF"/>
    <w:rsid w:val="00EF052F"/>
    <w:rsid w:val="00EF151B"/>
    <w:rsid w:val="00EF1874"/>
    <w:rsid w:val="00EF1EFB"/>
    <w:rsid w:val="00EF3217"/>
    <w:rsid w:val="00EF37AF"/>
    <w:rsid w:val="00EF46A2"/>
    <w:rsid w:val="00EF4B2B"/>
    <w:rsid w:val="00EF4DD7"/>
    <w:rsid w:val="00EF4DE8"/>
    <w:rsid w:val="00EF648C"/>
    <w:rsid w:val="00EF786D"/>
    <w:rsid w:val="00EF7BC7"/>
    <w:rsid w:val="00EF7D61"/>
    <w:rsid w:val="00EF7DF8"/>
    <w:rsid w:val="00F01782"/>
    <w:rsid w:val="00F01B08"/>
    <w:rsid w:val="00F01D94"/>
    <w:rsid w:val="00F03B1A"/>
    <w:rsid w:val="00F03FB5"/>
    <w:rsid w:val="00F04385"/>
    <w:rsid w:val="00F045E6"/>
    <w:rsid w:val="00F04D01"/>
    <w:rsid w:val="00F05631"/>
    <w:rsid w:val="00F05B3C"/>
    <w:rsid w:val="00F0600C"/>
    <w:rsid w:val="00F06240"/>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16E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286D"/>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843"/>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0764"/>
    <w:rsid w:val="00F61167"/>
    <w:rsid w:val="00F61D6B"/>
    <w:rsid w:val="00F61EC6"/>
    <w:rsid w:val="00F624B0"/>
    <w:rsid w:val="00F6274F"/>
    <w:rsid w:val="00F6295E"/>
    <w:rsid w:val="00F639A8"/>
    <w:rsid w:val="00F6417F"/>
    <w:rsid w:val="00F64CF1"/>
    <w:rsid w:val="00F65C16"/>
    <w:rsid w:val="00F66249"/>
    <w:rsid w:val="00F66FD5"/>
    <w:rsid w:val="00F67D30"/>
    <w:rsid w:val="00F71958"/>
    <w:rsid w:val="00F71A64"/>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6AD"/>
    <w:rsid w:val="00F84EA8"/>
    <w:rsid w:val="00F853EC"/>
    <w:rsid w:val="00F86DBA"/>
    <w:rsid w:val="00F87F45"/>
    <w:rsid w:val="00F9024D"/>
    <w:rsid w:val="00F91165"/>
    <w:rsid w:val="00F912F4"/>
    <w:rsid w:val="00F9257F"/>
    <w:rsid w:val="00F934E9"/>
    <w:rsid w:val="00F93661"/>
    <w:rsid w:val="00F93F8B"/>
    <w:rsid w:val="00F948EB"/>
    <w:rsid w:val="00F94BFF"/>
    <w:rsid w:val="00F9520D"/>
    <w:rsid w:val="00F952C3"/>
    <w:rsid w:val="00F9531E"/>
    <w:rsid w:val="00F95444"/>
    <w:rsid w:val="00F95453"/>
    <w:rsid w:val="00F957FC"/>
    <w:rsid w:val="00F95DB8"/>
    <w:rsid w:val="00F97FF6"/>
    <w:rsid w:val="00FA065C"/>
    <w:rsid w:val="00FA080A"/>
    <w:rsid w:val="00FA09AA"/>
    <w:rsid w:val="00FA0D13"/>
    <w:rsid w:val="00FA13B9"/>
    <w:rsid w:val="00FA305D"/>
    <w:rsid w:val="00FA31DC"/>
    <w:rsid w:val="00FA3B03"/>
    <w:rsid w:val="00FA3B60"/>
    <w:rsid w:val="00FA41D2"/>
    <w:rsid w:val="00FA521B"/>
    <w:rsid w:val="00FA55A0"/>
    <w:rsid w:val="00FA5FF3"/>
    <w:rsid w:val="00FA661E"/>
    <w:rsid w:val="00FA6A77"/>
    <w:rsid w:val="00FA6CB7"/>
    <w:rsid w:val="00FA6FCB"/>
    <w:rsid w:val="00FA754B"/>
    <w:rsid w:val="00FA7CC7"/>
    <w:rsid w:val="00FB040A"/>
    <w:rsid w:val="00FB0E88"/>
    <w:rsid w:val="00FB1082"/>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6E50"/>
    <w:rsid w:val="00FB78CF"/>
    <w:rsid w:val="00FC02A2"/>
    <w:rsid w:val="00FC09AD"/>
    <w:rsid w:val="00FC0CFE"/>
    <w:rsid w:val="00FC0E1F"/>
    <w:rsid w:val="00FC1062"/>
    <w:rsid w:val="00FC14FA"/>
    <w:rsid w:val="00FC1566"/>
    <w:rsid w:val="00FC1E08"/>
    <w:rsid w:val="00FC2836"/>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111"/>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72"/>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74A8FB6"/>
  <w15:docId w15:val="{3BA33E4C-BCFB-4983-8821-F2C1ADEC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basedOn w:val="Norml"/>
    <w:link w:val="ListaszerbekezdsChar"/>
    <w:uiPriority w:val="34"/>
    <w:qFormat/>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CE-Footnote,Footnote"/>
    <w:basedOn w:val="CE-StandardText"/>
    <w:link w:val="LbjegyzetszvegChar"/>
    <w:uiPriority w:val="99"/>
    <w:unhideWhenUsed/>
    <w:qFormat/>
    <w:rsid w:val="0067637D"/>
    <w:pPr>
      <w:spacing w:before="60" w:line="240" w:lineRule="auto"/>
    </w:pPr>
    <w:rPr>
      <w:color w:val="A6A7A9" w:themeColor="accent5"/>
      <w:sz w:val="17"/>
    </w:rPr>
  </w:style>
  <w:style w:type="character" w:customStyle="1" w:styleId="LbjegyzetszvegChar">
    <w:name w:val="Lábjegyzetszöveg Char"/>
    <w:aliases w:val="CE-Footnote Char,Footnote Char"/>
    <w:basedOn w:val="Bekezdsalapbettpusa"/>
    <w:link w:val="Lbjegyzetszveg"/>
    <w:uiPriority w:val="99"/>
    <w:rsid w:val="0067637D"/>
    <w:rPr>
      <w:rFonts w:ascii="Trebuchet MS" w:hAnsi="Trebuchet MS"/>
      <w:color w:val="A6A7A9" w:themeColor="accent5"/>
      <w:sz w:val="17"/>
      <w:szCs w:val="18"/>
      <w:lang w:val="en-GB"/>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uiPriority w:val="34"/>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tblzat"/>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Cmsor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Cmsor2Char"/>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Bekezdsalapbettpusa"/>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Idzet">
    <w:name w:val="Quote"/>
    <w:aliases w:val="CE-Quotation"/>
    <w:basedOn w:val="Norml"/>
    <w:next w:val="CE-StandardText"/>
    <w:link w:val="IdzetChar"/>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IdzetChar">
    <w:name w:val="Idézet Char"/>
    <w:aliases w:val="CE-Quotation Char"/>
    <w:basedOn w:val="Bekezdsalapbettpusa"/>
    <w:link w:val="Idze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tblzat"/>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table" w:customStyle="1" w:styleId="Tabellenraster1">
    <w:name w:val="Tabellenraster1"/>
    <w:basedOn w:val="Normltblzat"/>
    <w:next w:val="Rcsostblzat"/>
    <w:uiPriority w:val="59"/>
    <w:rsid w:val="004E5269"/>
    <w:rPr>
      <w:rFonts w:ascii="Calibri" w:eastAsia="Calibri" w:hAnsi="Calibri"/>
      <w:sz w:val="22"/>
      <w:szCs w:val="22"/>
      <w:lang w:val="en-GB"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ltblzat"/>
    <w:next w:val="Rcsostblzat"/>
    <w:uiPriority w:val="59"/>
    <w:rsid w:val="004E5269"/>
    <w:rPr>
      <w:rFonts w:ascii="Calibri" w:eastAsia="Calibri" w:hAnsi="Calibri"/>
      <w:sz w:val="22"/>
      <w:szCs w:val="22"/>
      <w:lang w:val="en-GB"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kntformzott">
    <w:name w:val="HTML Preformatted"/>
    <w:basedOn w:val="Norml"/>
    <w:link w:val="HTML-kntformzottChar"/>
    <w:uiPriority w:val="99"/>
    <w:semiHidden/>
    <w:unhideWhenUsed/>
    <w:rsid w:val="00C5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right="0"/>
      <w:jc w:val="left"/>
    </w:pPr>
    <w:rPr>
      <w:rFonts w:ascii="Courier New" w:hAnsi="Courier New" w:cs="Courier New"/>
      <w:lang w:val="it-IT" w:eastAsia="it-IT"/>
    </w:rPr>
  </w:style>
  <w:style w:type="character" w:customStyle="1" w:styleId="HTML-kntformzottChar">
    <w:name w:val="HTML-ként formázott Char"/>
    <w:basedOn w:val="Bekezdsalapbettpusa"/>
    <w:link w:val="HTML-kntformzott"/>
    <w:uiPriority w:val="99"/>
    <w:semiHidden/>
    <w:rsid w:val="00C526A4"/>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0757">
      <w:bodyDiv w:val="1"/>
      <w:marLeft w:val="0"/>
      <w:marRight w:val="0"/>
      <w:marTop w:val="0"/>
      <w:marBottom w:val="0"/>
      <w:divBdr>
        <w:top w:val="none" w:sz="0" w:space="0" w:color="auto"/>
        <w:left w:val="none" w:sz="0" w:space="0" w:color="auto"/>
        <w:bottom w:val="none" w:sz="0" w:space="0" w:color="auto"/>
        <w:right w:val="none" w:sz="0" w:space="0" w:color="auto"/>
      </w:divBdr>
    </w:div>
    <w:div w:id="115606814">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81476579">
      <w:bodyDiv w:val="1"/>
      <w:marLeft w:val="0"/>
      <w:marRight w:val="0"/>
      <w:marTop w:val="0"/>
      <w:marBottom w:val="0"/>
      <w:divBdr>
        <w:top w:val="none" w:sz="0" w:space="0" w:color="auto"/>
        <w:left w:val="none" w:sz="0" w:space="0" w:color="auto"/>
        <w:bottom w:val="none" w:sz="0" w:space="0" w:color="auto"/>
        <w:right w:val="none" w:sz="0" w:space="0" w:color="auto"/>
      </w:divBdr>
    </w:div>
    <w:div w:id="198013358">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17252247">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296180651">
      <w:bodyDiv w:val="1"/>
      <w:marLeft w:val="0"/>
      <w:marRight w:val="0"/>
      <w:marTop w:val="0"/>
      <w:marBottom w:val="0"/>
      <w:divBdr>
        <w:top w:val="none" w:sz="0" w:space="0" w:color="auto"/>
        <w:left w:val="none" w:sz="0" w:space="0" w:color="auto"/>
        <w:bottom w:val="none" w:sz="0" w:space="0" w:color="auto"/>
        <w:right w:val="none" w:sz="0" w:space="0" w:color="auto"/>
      </w:divBdr>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7418036">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32726397">
      <w:bodyDiv w:val="1"/>
      <w:marLeft w:val="0"/>
      <w:marRight w:val="0"/>
      <w:marTop w:val="0"/>
      <w:marBottom w:val="0"/>
      <w:divBdr>
        <w:top w:val="none" w:sz="0" w:space="0" w:color="auto"/>
        <w:left w:val="none" w:sz="0" w:space="0" w:color="auto"/>
        <w:bottom w:val="none" w:sz="0" w:space="0" w:color="auto"/>
        <w:right w:val="none" w:sz="0" w:space="0" w:color="auto"/>
      </w:divBdr>
    </w:div>
    <w:div w:id="339503255">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63752871">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33089460">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9669883">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40753958">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2084309">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76896301">
      <w:bodyDiv w:val="1"/>
      <w:marLeft w:val="0"/>
      <w:marRight w:val="0"/>
      <w:marTop w:val="0"/>
      <w:marBottom w:val="0"/>
      <w:divBdr>
        <w:top w:val="none" w:sz="0" w:space="0" w:color="auto"/>
        <w:left w:val="none" w:sz="0" w:space="0" w:color="auto"/>
        <w:bottom w:val="none" w:sz="0" w:space="0" w:color="auto"/>
        <w:right w:val="none" w:sz="0" w:space="0" w:color="auto"/>
      </w:divBdr>
    </w:div>
    <w:div w:id="885213263">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8154080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20277560">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1645348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42195351">
      <w:bodyDiv w:val="1"/>
      <w:marLeft w:val="0"/>
      <w:marRight w:val="0"/>
      <w:marTop w:val="0"/>
      <w:marBottom w:val="0"/>
      <w:divBdr>
        <w:top w:val="none" w:sz="0" w:space="0" w:color="auto"/>
        <w:left w:val="none" w:sz="0" w:space="0" w:color="auto"/>
        <w:bottom w:val="none" w:sz="0" w:space="0" w:color="auto"/>
        <w:right w:val="none" w:sz="0" w:space="0" w:color="auto"/>
      </w:divBdr>
    </w:div>
    <w:div w:id="1342970969">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66854851">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9520858">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82636638">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35201283">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97662116">
      <w:bodyDiv w:val="1"/>
      <w:marLeft w:val="0"/>
      <w:marRight w:val="0"/>
      <w:marTop w:val="0"/>
      <w:marBottom w:val="0"/>
      <w:divBdr>
        <w:top w:val="none" w:sz="0" w:space="0" w:color="auto"/>
        <w:left w:val="none" w:sz="0" w:space="0" w:color="auto"/>
        <w:bottom w:val="none" w:sz="0" w:space="0" w:color="auto"/>
        <w:right w:val="none" w:sz="0" w:space="0" w:color="auto"/>
      </w:divBdr>
    </w:div>
    <w:div w:id="1936399548">
      <w:bodyDiv w:val="1"/>
      <w:marLeft w:val="0"/>
      <w:marRight w:val="0"/>
      <w:marTop w:val="0"/>
      <w:marBottom w:val="0"/>
      <w:divBdr>
        <w:top w:val="none" w:sz="0" w:space="0" w:color="auto"/>
        <w:left w:val="none" w:sz="0" w:space="0" w:color="auto"/>
        <w:bottom w:val="none" w:sz="0" w:space="0" w:color="auto"/>
        <w:right w:val="none" w:sz="0" w:space="0" w:color="auto"/>
      </w:divBdr>
    </w:div>
    <w:div w:id="195540033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77433062">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microsoft.com/office/2014/relationships/chartEx" Target="charts/chartEx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74755394663499788602917"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Word_Fullpage_cover_otherlogos_LowCarb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munkalap1.xlsx"/></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ilenasmxp\realestate\Airport%20Accessibility%20Planning\LAirA\WPT2\Car%20pooling%20pilot\LAirA_employee%20data_06-12-2019.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Active</a:t>
            </a:r>
            <a:r>
              <a:rPr lang="en-GB" baseline="0"/>
              <a:t> Users and Matched rides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0563626394501101"/>
          <c:y val="0.17139787129449618"/>
          <c:w val="0.77894048548848049"/>
          <c:h val="0.61569082501074324"/>
        </c:manualLayout>
      </c:layout>
      <c:barChart>
        <c:barDir val="col"/>
        <c:grouping val="clustered"/>
        <c:varyColors val="0"/>
        <c:ser>
          <c:idx val="0"/>
          <c:order val="0"/>
          <c:tx>
            <c:strRef>
              <c:f>'KPI quant.'!$B$11</c:f>
              <c:strCache>
                <c:ptCount val="1"/>
                <c:pt idx="0">
                  <c:v>Active users (n.)</c:v>
                </c:pt>
              </c:strCache>
            </c:strRef>
          </c:tx>
          <c:spPr>
            <a:solidFill>
              <a:schemeClr val="accent1"/>
            </a:solidFill>
            <a:ln>
              <a:noFill/>
            </a:ln>
            <a:effectLst/>
          </c:spPr>
          <c:invertIfNegative val="0"/>
          <c:cat>
            <c:strRef>
              <c:f>'KPI quant.'!$C$9:$H$9</c:f>
              <c:strCache>
                <c:ptCount val="6"/>
                <c:pt idx="0">
                  <c:v>Jul-19</c:v>
                </c:pt>
                <c:pt idx="1">
                  <c:v>Aug-19</c:v>
                </c:pt>
                <c:pt idx="2">
                  <c:v>Sep-19</c:v>
                </c:pt>
                <c:pt idx="3">
                  <c:v>Oct-19</c:v>
                </c:pt>
                <c:pt idx="4">
                  <c:v>Nov-19</c:v>
                </c:pt>
                <c:pt idx="5">
                  <c:v>6 Dic-19</c:v>
                </c:pt>
              </c:strCache>
            </c:strRef>
          </c:cat>
          <c:val>
            <c:numRef>
              <c:f>'KPI quant.'!$C$11:$H$11</c:f>
              <c:numCache>
                <c:formatCode>General</c:formatCode>
                <c:ptCount val="6"/>
                <c:pt idx="0">
                  <c:v>11</c:v>
                </c:pt>
                <c:pt idx="1">
                  <c:v>8</c:v>
                </c:pt>
                <c:pt idx="2">
                  <c:v>10</c:v>
                </c:pt>
                <c:pt idx="3">
                  <c:v>9</c:v>
                </c:pt>
                <c:pt idx="4">
                  <c:v>9</c:v>
                </c:pt>
                <c:pt idx="5">
                  <c:v>8</c:v>
                </c:pt>
              </c:numCache>
            </c:numRef>
          </c:val>
          <c:extLst xmlns:c16r2="http://schemas.microsoft.com/office/drawing/2015/06/chart">
            <c:ext xmlns:c16="http://schemas.microsoft.com/office/drawing/2014/chart" uri="{C3380CC4-5D6E-409C-BE32-E72D297353CC}">
              <c16:uniqueId val="{00000000-9382-48F1-BCDB-1C0AE587FF7D}"/>
            </c:ext>
          </c:extLst>
        </c:ser>
        <c:dLbls>
          <c:showLegendKey val="0"/>
          <c:showVal val="0"/>
          <c:showCatName val="0"/>
          <c:showSerName val="0"/>
          <c:showPercent val="0"/>
          <c:showBubbleSize val="0"/>
        </c:dLbls>
        <c:gapWidth val="150"/>
        <c:axId val="-1788422336"/>
        <c:axId val="-1788421792"/>
      </c:barChart>
      <c:lineChart>
        <c:grouping val="standard"/>
        <c:varyColors val="0"/>
        <c:ser>
          <c:idx val="1"/>
          <c:order val="1"/>
          <c:tx>
            <c:strRef>
              <c:f>'KPI quant.'!$B$12</c:f>
              <c:strCache>
                <c:ptCount val="1"/>
                <c:pt idx="0">
                  <c:v>Matched rides (n.) </c:v>
                </c:pt>
              </c:strCache>
            </c:strRef>
          </c:tx>
          <c:spPr>
            <a:ln w="28575" cap="rnd">
              <a:solidFill>
                <a:schemeClr val="accent2"/>
              </a:solidFill>
              <a:round/>
            </a:ln>
            <a:effectLst/>
          </c:spPr>
          <c:marker>
            <c:symbol val="none"/>
          </c:marker>
          <c:cat>
            <c:strRef>
              <c:f>'KPI quant.'!$C$9:$H$9</c:f>
              <c:strCache>
                <c:ptCount val="6"/>
                <c:pt idx="0">
                  <c:v>Jul-19</c:v>
                </c:pt>
                <c:pt idx="1">
                  <c:v>Aug-19</c:v>
                </c:pt>
                <c:pt idx="2">
                  <c:v>Sep-19</c:v>
                </c:pt>
                <c:pt idx="3">
                  <c:v>Oct-19</c:v>
                </c:pt>
                <c:pt idx="4">
                  <c:v>Nov-19</c:v>
                </c:pt>
                <c:pt idx="5">
                  <c:v>6 Dic-19</c:v>
                </c:pt>
              </c:strCache>
            </c:strRef>
          </c:cat>
          <c:val>
            <c:numRef>
              <c:f>'KPI quant.'!$C$12:$H$12</c:f>
              <c:numCache>
                <c:formatCode>General</c:formatCode>
                <c:ptCount val="6"/>
                <c:pt idx="0">
                  <c:v>50</c:v>
                </c:pt>
                <c:pt idx="1">
                  <c:v>34</c:v>
                </c:pt>
                <c:pt idx="2">
                  <c:v>68</c:v>
                </c:pt>
                <c:pt idx="3">
                  <c:v>76</c:v>
                </c:pt>
                <c:pt idx="4">
                  <c:v>66</c:v>
                </c:pt>
                <c:pt idx="5">
                  <c:v>24</c:v>
                </c:pt>
              </c:numCache>
            </c:numRef>
          </c:val>
          <c:smooth val="0"/>
          <c:extLst xmlns:c16r2="http://schemas.microsoft.com/office/drawing/2015/06/chart">
            <c:ext xmlns:c16="http://schemas.microsoft.com/office/drawing/2014/chart" uri="{C3380CC4-5D6E-409C-BE32-E72D297353CC}">
              <c16:uniqueId val="{00000001-9382-48F1-BCDB-1C0AE587FF7D}"/>
            </c:ext>
          </c:extLst>
        </c:ser>
        <c:dLbls>
          <c:showLegendKey val="0"/>
          <c:showVal val="0"/>
          <c:showCatName val="0"/>
          <c:showSerName val="0"/>
          <c:showPercent val="0"/>
          <c:showBubbleSize val="0"/>
        </c:dLbls>
        <c:marker val="1"/>
        <c:smooth val="0"/>
        <c:axId val="-1788434848"/>
        <c:axId val="-1788435392"/>
      </c:lineChart>
      <c:catAx>
        <c:axId val="-17884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88421792"/>
        <c:crosses val="autoZero"/>
        <c:auto val="1"/>
        <c:lblAlgn val="ctr"/>
        <c:lblOffset val="100"/>
        <c:noMultiLvlLbl val="1"/>
      </c:catAx>
      <c:valAx>
        <c:axId val="-178842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Active users (n.)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88422336"/>
        <c:crosses val="autoZero"/>
        <c:crossBetween val="between"/>
      </c:valAx>
      <c:valAx>
        <c:axId val="-17884353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Matched rides (n.) </a:t>
                </a:r>
              </a:p>
            </c:rich>
          </c:tx>
          <c:layout>
            <c:manualLayout>
              <c:xMode val="edge"/>
              <c:yMode val="edge"/>
              <c:x val="0.93873975561853829"/>
              <c:y val="0.3279084308644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88434848"/>
        <c:crosses val="max"/>
        <c:crossBetween val="between"/>
      </c:valAx>
      <c:catAx>
        <c:axId val="-1788434848"/>
        <c:scaling>
          <c:orientation val="minMax"/>
        </c:scaling>
        <c:delete val="1"/>
        <c:axPos val="b"/>
        <c:numFmt formatCode="General" sourceLinked="1"/>
        <c:majorTickMark val="out"/>
        <c:minorTickMark val="none"/>
        <c:tickLblPos val="nextTo"/>
        <c:crossAx val="-1788435392"/>
        <c:crosses val="autoZero"/>
        <c:auto val="1"/>
        <c:lblAlgn val="ctr"/>
        <c:lblOffset val="100"/>
        <c:noMultiLvlLbl val="1"/>
      </c:catAx>
      <c:spPr>
        <a:noFill/>
        <a:ln>
          <a:noFill/>
        </a:ln>
        <a:effectLst/>
      </c:spPr>
    </c:plotArea>
    <c:legend>
      <c:legendPos val="b"/>
      <c:layout>
        <c:manualLayout>
          <c:xMode val="edge"/>
          <c:yMode val="edge"/>
          <c:x val="0.05"/>
          <c:y val="0.89409667541557303"/>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'KPI quant.'!$C$9:$H$9</cx:f>
        <cx:lvl ptCount="6">
          <cx:pt idx="0">Jul-19</cx:pt>
          <cx:pt idx="1">Aug-19</cx:pt>
          <cx:pt idx="2">Sep-19</cx:pt>
          <cx:pt idx="3">Oct-19</cx:pt>
          <cx:pt idx="4">Nov-19</cx:pt>
          <cx:pt idx="5">6 Dic-19</cx:pt>
        </cx:lvl>
      </cx:strDim>
      <cx:numDim type="val">
        <cx:f dir="row">'KPI quant.'!$C$10:$H$10</cx:f>
        <cx:lvl ptCount="6" formatCode="Standard">
          <cx:pt idx="0">259</cx:pt>
          <cx:pt idx="1">5</cx:pt>
          <cx:pt idx="2">8</cx:pt>
          <cx:pt idx="3">2</cx:pt>
          <cx:pt idx="4">2</cx:pt>
          <cx:pt idx="5">1</cx:pt>
        </cx:lvl>
      </cx:numDim>
    </cx:data>
  </cx:chartData>
  <cx:chart>
    <cx:title pos="t" align="ctr" overlay="0">
      <cx:tx>
        <cx:txData>
          <cx:v>Registered users</cx:v>
        </cx:txData>
      </cx:tx>
      <cx:txPr>
        <a:bodyPr spcFirstLastPara="1" vertOverflow="ellipsis" horzOverflow="overflow" wrap="square" lIns="0" tIns="0" rIns="0" bIns="0" anchor="ctr" anchorCtr="1"/>
        <a:lstStyle/>
        <a:p>
          <a:pPr algn="ctr" rtl="0">
            <a:defRPr/>
          </a:pPr>
          <a:r>
            <a:rPr lang="en-US" sz="1400" b="0" i="0" u="none" strike="noStrike" baseline="0">
              <a:solidFill>
                <a:srgbClr val="161B21">
                  <a:lumMod val="65000"/>
                  <a:lumOff val="35000"/>
                </a:srgbClr>
              </a:solidFill>
              <a:latin typeface="Calibri" panose="020F0502020204030204"/>
            </a:rPr>
            <a:t>Registered users</a:t>
          </a:r>
        </a:p>
      </cx:txPr>
    </cx:title>
    <cx:plotArea>
      <cx:plotAreaRegion>
        <cx:series layoutId="waterfall" uniqueId="{26A83A5C-B714-40C9-8F5A-BD5A6BBEE70D}">
          <cx:tx>
            <cx:txData>
              <cx:f>'KPI quant.'!$B$10</cx:f>
              <cx:v>Registered users (n.)</cx:v>
            </cx:txData>
          </cx:tx>
          <cx:dataId val="0"/>
          <cx:layoutPr>
            <cx:subtotals/>
          </cx:layoutPr>
        </cx:series>
      </cx:plotAreaRegion>
      <cx:axis id="0">
        <cx:catScaling gapWidth="0.5"/>
        <cx:tickLabels/>
      </cx:axis>
      <cx:axis id="1">
        <cx:valScaling/>
        <cx:title>
          <cx:tx>
            <cx:txData>
              <cx:v>Registered users (n.)</cx:v>
            </cx:txData>
          </cx:tx>
          <cx:txPr>
            <a:bodyPr spcFirstLastPara="1" vertOverflow="ellipsis" horzOverflow="overflow" wrap="square" lIns="0" tIns="0" rIns="0" bIns="0" anchor="ctr" anchorCtr="1"/>
            <a:lstStyle/>
            <a:p>
              <a:pPr algn="ctr" rtl="0">
                <a:defRPr/>
              </a:pPr>
              <a:r>
                <a:rPr lang="en-US" sz="900" b="0" i="0" u="none" strike="noStrike" baseline="0">
                  <a:solidFill>
                    <a:srgbClr val="161B21">
                      <a:lumMod val="65000"/>
                      <a:lumOff val="35000"/>
                    </a:srgbClr>
                  </a:solidFill>
                  <a:latin typeface="Calibri" panose="020F0502020204030204"/>
                </a:rPr>
                <a:t>Registered users (n.)</a:t>
              </a:r>
            </a:p>
          </cx:txPr>
        </cx:title>
        <cx:majorGridlines/>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Steer">
    <a:dk1>
      <a:srgbClr val="161B21"/>
    </a:dk1>
    <a:lt1>
      <a:sysClr val="window" lastClr="FFFFFF"/>
    </a:lt1>
    <a:dk2>
      <a:srgbClr val="9E9CA1"/>
    </a:dk2>
    <a:lt2>
      <a:srgbClr val="D6E0E7"/>
    </a:lt2>
    <a:accent1>
      <a:srgbClr val="00B0DF"/>
    </a:accent1>
    <a:accent2>
      <a:srgbClr val="161B21"/>
    </a:accent2>
    <a:accent3>
      <a:srgbClr val="F8982D"/>
    </a:accent3>
    <a:accent4>
      <a:srgbClr val="00895E"/>
    </a:accent4>
    <a:accent5>
      <a:srgbClr val="0073E3"/>
    </a:accent5>
    <a:accent6>
      <a:srgbClr val="C03200"/>
    </a:accent6>
    <a:hlink>
      <a:srgbClr val="0073E3"/>
    </a:hlink>
    <a:folHlink>
      <a:srgbClr val="9D9B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teer">
    <a:dk1>
      <a:srgbClr val="161B21"/>
    </a:dk1>
    <a:lt1>
      <a:sysClr val="window" lastClr="FFFFFF"/>
    </a:lt1>
    <a:dk2>
      <a:srgbClr val="9E9CA1"/>
    </a:dk2>
    <a:lt2>
      <a:srgbClr val="D6E0E7"/>
    </a:lt2>
    <a:accent1>
      <a:srgbClr val="00B0DF"/>
    </a:accent1>
    <a:accent2>
      <a:srgbClr val="161B21"/>
    </a:accent2>
    <a:accent3>
      <a:srgbClr val="F8982D"/>
    </a:accent3>
    <a:accent4>
      <a:srgbClr val="00895E"/>
    </a:accent4>
    <a:accent5>
      <a:srgbClr val="0073E3"/>
    </a:accent5>
    <a:accent6>
      <a:srgbClr val="C03200"/>
    </a:accent6>
    <a:hlink>
      <a:srgbClr val="0073E3"/>
    </a:hlink>
    <a:folHlink>
      <a:srgbClr val="9D9B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A07C-1A18-4806-B384-2C51FAEF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Word_Fullpage_cover_otherlogos_LowCarbon</Template>
  <TotalTime>0</TotalTime>
  <Pages>14</Pages>
  <Words>2775</Words>
  <Characters>15268</Characters>
  <Application>Microsoft Office Word</Application>
  <DocSecurity>0</DocSecurity>
  <Lines>127</Lines>
  <Paragraphs>36</Paragraphs>
  <ScaleCrop>false</ScaleCrop>
  <HeadingPairs>
    <vt:vector size="8" baseType="variant">
      <vt:variant>
        <vt:lpstr>Cím</vt:lpstr>
      </vt:variant>
      <vt:variant>
        <vt:i4>1</vt:i4>
      </vt:variant>
      <vt:variant>
        <vt:lpstr>Titolo</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18007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WF7x64-</dc:creator>
  <cp:lastModifiedBy>Baksa Tímea</cp:lastModifiedBy>
  <cp:revision>2</cp:revision>
  <cp:lastPrinted>2019-10-22T14:57:00Z</cp:lastPrinted>
  <dcterms:created xsi:type="dcterms:W3CDTF">2020-10-30T10:28:00Z</dcterms:created>
  <dcterms:modified xsi:type="dcterms:W3CDTF">2020-10-30T10:28:00Z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